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الدباغ
</w:t>
      </w:r>
    </w:p>
    <w:p>
      <w:pPr/>
      <w:r>
        <w:rPr/>
        <w:t xml:space="preserve">الدباغ  محمد بن حسن بن علي الدباغ : أمين الفتوى في مدينة حماة، ومن كبار علمائها. له مؤلفات، منها (مجموعة فتاوى) خمس مجلدات، و (ملخص أحكام حاشية ابن عابدين) ورسالة في (الوضع) ورسالة في (البحث عن صفة العلم) و (حاشية على دليل الطالبين - خ) في الظاهرية (الرقم العام 1331)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2026-07-26T14:03:43+03:00</dcterms:created>
  <dcterms:modified xsi:type="dcterms:W3CDTF">2026-07-26T14:03:43+03:00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