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رضي الدين الموصلي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رضي الدين الموصلي الحنفي
</w:t>
      </w:r>
    </w:p>
    <w:p>
      <w:pPr/>
      <w:r>
        <w:rPr/>
        <w:t xml:space="preserve">رضي الدين الموصلي الحنفي عمر بن علي بن أبي بكر بن محمد بن بركة، الإمام العلامة، رضي الدين أبو الرضا، المصري، الحنفي، عرف بابن الموصلي. </w:t>
      </w:r>
    </w:p>
    <w:p/>
    <w:p>
      <w:pPr/>
      <w:r>
        <w:rPr/>
        <w:t xml:space="preserve">ولد بميافارقين سنة أربع عشرة وستمائة. </w:t>
      </w:r>
    </w:p>
    <w:p/>
    <w:p>
      <w:pPr/>
      <w:r>
        <w:rPr/>
        <w:t xml:space="preserve">وتوفي سنة سبعين وستمائة. ودرس وأفتى، وبرع في المذهب، وشارك في الشعر والأدب، وكتب الخط المليح، وكان ذا رئاسة وتجمل، ومن شعره: </w:t>
      </w:r>
    </w:p>
    <w:p/>
    <w:p>
      <w:pPr/>
      <w:r>
        <w:rPr/>
        <w:t xml:space="preserve">#....................................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2026-07-27T13:40:42+03:00</dcterms:created>
  <dcterms:modified xsi:type="dcterms:W3CDTF">2026-07-27T13:40:42+03:00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