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الرفاء
</w:t>
      </w:r>
    </w:p>
    <w:p>
      <w:pPr>
        <w:jc w:val="start"/>
        <w:bidi/>
      </w:pPr>
      <w:r>
        <w:rPr>
          <w:rFonts w:ascii="arial" w:hAnsi="arial" w:eastAsia="arial" w:cs="arial"/>
          <w:sz w:val="28"/>
          <w:szCs w:val="28"/>
          <w:b w:val="1"/>
          <w:bCs w:val="1"/>
          <w:rtl/>
        </w:rPr>
        <w:t xml:space="preserve">المسند الرفاء
</w:t>
      </w:r>
    </w:p>
    <w:p>
      <w:pPr/>
      <w:r>
        <w:rPr/>
        <w:t xml:space="preserve">المسند الرفاء علي بن محمد بن محمد، الشيخ المسند المقرئ المجود الزاهد العابد، أبو الحسن البغداذي الرفاء. هو سبط الشيخ عبد الرحيم بن الزجاج؛ فسمعه كثيرا. سمع جامع المسانيد من ابن أبي الدنية، وجزء الأنصاري من عبد الله ابن ورد صاحب ابن الأخضر، ومن البخاري على أبي الحسن الوجوهي، وبعض مسند الإمام أحمد من الشيخ عبد الصمد بن أحمد، ومن جده. وأجاز له من واسط الشريف الداعي صاحب ابن الباقلاني. وحدث ب جامع المسانيد ثلاث مرات، وأول ما سمع منه في سنة ثلاث وسبع مائة. فر من رؤية المنكرات ببغداذ إلى قرية برفطا، واشترى أرضا كان يستغل منها كفايته، فلقن هناك خلقا كتاب الله تعالى.</w:t>
      </w:r>
    </w:p>
    <w:p/>
    <w:p>
      <w:pPr/>
      <w:r>
        <w:rPr/>
        <w:t xml:space="preserve">مولده سنة اثنتين وستين وست مائة، أو في التي تليها. أكثر عنه أبو الخير الذهلي وأهل بغداذ. وتوفي ببرفطا في وسط سنة أربعين وسبع مائة، وحمل إلى مقبرة الإمام أحمد بن حنبل، فدفن بها. وكان يعرف القراءات السبع.</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 المسند
</w:t>
      </w:r>
    </w:p>
    <w:p>
      <w:pPr/>
      <w:r>
        <w:rPr/>
        <w:t xml:space="preserve">الرفا المسند علي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w:t>
      </w:r>
    </w:p>
    <w:p>
      <w:pPr/>
      <w:r>
        <w:rPr/>
        <w:t xml:space="preserve">علي بن محمد بن محمد الشيخ للسند المقرئ المجود الزاهد العابد أبو الحسن البغدادي الرفا، سبط الشيخ عبد الرحيم بن الزجاج، فسمعه كثيرا.</w:t>
      </w:r>
    </w:p>
    <w:p/>
    <w:p>
      <w:pPr/>
      <w:r>
        <w:rPr/>
        <w:t xml:space="preserve">سمع جامع المسانيد من ابن أبي الدنية وجزء الأنصاري من عبد الله بن ورد صاحب ابن الأخضر، ومن البخاري على أبي الحسن الوجوهي، وبعض مسند الإمام أحمد من الشيخ عبد الصمد بن أحمد ومن جده. وأجاز له من واسط الشريف الداعي صاحب ابن الباقلاني، وحدث بجامع المسانيد ثلاث مرات، وأول ما سمع منه في سنة ثلاث وسبع مئة.</w:t>
      </w:r>
    </w:p>
    <w:p/>
    <w:p>
      <w:pPr/>
      <w:r>
        <w:rPr/>
        <w:t xml:space="preserve">فر من رؤية المنكرات ببغداد إلى قرية برقطا، واشترى أرضا كان يستغل منها كفايته، فلقن هناك خلقا كثيرا كتاب الله عز وجل، وقد أكثر عنه نجم الدين سعيد الدهلي وأهل بغداد.</w:t>
      </w:r>
    </w:p>
    <w:p/>
    <w:p>
      <w:pPr/>
      <w:r>
        <w:rPr/>
        <w:t xml:space="preserve">وتوفي رحمه الله تعالى ببرقطا في وسط سنة أربعين وسبع مئة، وحمل إلى مقبرة الإمام أحمد بن حنبل فدفن بها.</w:t>
      </w:r>
    </w:p>
    <w:p/>
    <w:p>
      <w:pPr/>
      <w:r>
        <w:rPr/>
        <w:t xml:space="preserve">وكان يعرف القراءات السبع.</w:t>
      </w:r>
    </w:p>
    <w:p/>
    <w:p>
      <w:pPr/>
      <w:r>
        <w:rPr/>
        <w:t xml:space="preserve">ومولده سنة اثنتين وستين وست مئة، أو في سنة ثلاث وستين.</w:t>
      </w:r>
    </w:p>
    <w:p/>
    <w:p>
      <w:pPr/>
      <w:r>
        <w:rPr/>
        <w:t xml:space="preserve">كان مقرئا مجيدا، وعالما مفيدا، عارفا بالقراءات، قريبا من المحاسن بعيدا من الإساءات. سمع الحديث، وروى عن القديم والحديث، وحظي أهل بغداد ببركته، وتألموا بعده لسكون حركته.</w:t>
      </w:r>
    </w:p>
    <w:p/>
    <w:p>
      <w:pPr/>
      <w:r>
        <w:rPr/>
        <w:t xml:space="preserve">ولم يزل على حاله من الخير الصريح إلى أن ضمه الضريح، وأصبح بعد التعب وهو مستريح.</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البغدادي الرفاء
</w:t>
      </w:r>
    </w:p>
    <w:p>
      <w:pPr/>
      <w:r>
        <w:rPr/>
        <w:t xml:space="preserve">علي بن محمد بن محمد البغدادي الرفاء علي بن محمد بن محمد البغدادي الرفاء سبط عبد الرحيم بن الزجاج ولد في سنة 662 واشتغل بالقراءات والحديث وسمع من ابن أبي الدنية وعبد الله بن ورخز صاحب ابن الاخضر ومن عبد الصمد بن أحمد وجده لأمه وأجاز له الشريف الداعي وغيره من واسط وكان قد أقام بقرية يقال لها برقطا واشترى بها أرضا يشتغل منها كفايته ولقن هناك خلقا كثيرا ومات في وسط سنة 740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2026-07-27T17:04:58+03:00</dcterms:created>
  <dcterms:modified xsi:type="dcterms:W3CDTF">2026-07-27T17:04:58+03:00</dcterms:modified>
</cp:coreProperties>
</file>

<file path=docProps/custom.xml><?xml version="1.0" encoding="utf-8"?>
<Properties xmlns="http://schemas.openxmlformats.org/officeDocument/2006/custom-properties" xmlns:vt="http://schemas.openxmlformats.org/officeDocument/2006/docPropsVTypes"/>
</file>