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عماد الدين القيمري
</w:t>
      </w:r>
    </w:p>
    <w:p>
      <w:pPr>
        <w:jc w:val="start"/>
        <w:bidi/>
      </w:pPr>
      <w:r>
        <w:rPr>
          <w:rFonts w:ascii="arial" w:hAnsi="arial" w:eastAsia="arial" w:cs="arial"/>
          <w:sz w:val="28"/>
          <w:szCs w:val="28"/>
          <w:b w:val="1"/>
          <w:bCs w:val="1"/>
          <w:rtl/>
        </w:rPr>
        <w:t xml:space="preserve">عماد الدين القيمري
</w:t>
      </w:r>
    </w:p>
    <w:p>
      <w:pPr/>
      <w:r>
        <w:rPr/>
        <w:t xml:space="preserve">عماد الدين القيمري علي بن عيسى بن علي بن يوسف، الأمير عماد الدين ابن الأمير ناصر الدين ابن الأمير سيف الدين أبي الحسن ابن الأمير أسد الدين ابن أبي الفوارس القيمري الكردي ابن صاحب قلعة قيمر. بطل الخدمة وأقام بالجبل مدة وتوفي بالنيرب سنة إحدى وثمانين وست مائة، ودفن بتربة جده سيف الدين تجاه مارستانه بالجبل وقلعة قيمر بقرب اسعرد.</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القيمري الأمير عماد الدين
</w:t>
      </w:r>
    </w:p>
    <w:p>
      <w:pPr/>
      <w:r>
        <w:rPr/>
        <w:t xml:space="preserve">القيمري الأمير عماد الدين علي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2026-07-26T23:50:31+03:00</dcterms:created>
  <dcterms:modified xsi:type="dcterms:W3CDTF">2026-07-26T23:50:31+03:00</dcterms:modified>
</cp:coreProperties>
</file>

<file path=docProps/custom.xml><?xml version="1.0" encoding="utf-8"?>
<Properties xmlns="http://schemas.openxmlformats.org/officeDocument/2006/custom-properties" xmlns:vt="http://schemas.openxmlformats.org/officeDocument/2006/docPropsVTypes"/>
</file>