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النيسابوري المفسر
</w:t>
      </w:r>
    </w:p>
    <w:p>
      <w:pPr>
        <w:jc w:val="start"/>
        <w:bidi/>
      </w:pPr>
      <w:r>
        <w:rPr>
          <w:rFonts w:ascii="arial" w:hAnsi="arial" w:eastAsia="arial" w:cs="arial"/>
          <w:sz w:val="28"/>
          <w:szCs w:val="28"/>
          <w:b w:val="1"/>
          <w:bCs w:val="1"/>
          <w:rtl/>
        </w:rPr>
        <w:t xml:space="preserve">النيسابوري المفسر
</w:t>
      </w:r>
    </w:p>
    <w:p>
      <w:pPr/>
      <w:r>
        <w:rPr/>
        <w:t xml:space="preserve">النيسابوري المفسر علي بن سهل بن العباس أبو الحسن النيسابوري المفسر العالم الدين. ذكره عبد الغافر في السياق، وقال: مات في ثالث عشر ذي القعدة سنة إحدى وتسعين وأربع مائة. ووصفه فقال: نشأ في طلب العلم وتبحر في العربية وكان من تلامذة أبي الحسن الواحدي.</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سهل بن العباس، أبو الحسن النيسابوري
</w:t>
      </w:r>
    </w:p>
    <w:p>
      <w:pPr/>
      <w:r>
        <w:rPr/>
        <w:t xml:space="preserve">علي بن سهل بن العباس، أبو الحسن النيسابوري: المفسر العالم العابد الدين، ذكره عبد الغافر في «السياق» وقال: مات في ثالث عشر ذي القعدة سنة إحدى وتسعين وأربعمائة، ووصفه فقال: نشأ في طلب العلم وتبحر في العربية، وكان من تلامذة أبي الحسن الواحدي.</w:t>
      </w:r>
    </w:p>
    <w:p>
      <w:pPr>
        <w:jc w:val="start"/>
        <w:bidi/>
      </w:pPr>
      <w:r>
        <w:rPr>
          <w:sz w:val="24"/>
          <w:szCs w:val="24"/>
          <w:b w:val="1"/>
          <w:bCs w:val="1"/>
          <w:rtl/>
        </w:rPr>
        <w:t xml:space="preserve">
معجم الأدباء / إرشاد الأريب إلى معرفة الأديب،(دار الغرب الإسلامي - بيروت،1993،ط 0،ج 4،ص 1774)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سهل بن العباس بن سهل أبو الحسن المفسر
</w:t>
      </w:r>
    </w:p>
    <w:p>
      <w:pPr/>
      <w:r>
        <w:rPr/>
        <w:t xml:space="preserve">علي بن سهل بن العباس بن سهل أبو الحسن المفسر من أهل نيسابور</w:t>
      </w:r>
    </w:p>
    <w:p/>
    <w:p>
      <w:pPr/>
      <w:r>
        <w:rPr/>
        <w:t xml:space="preserve">قال ابن السمعاني كان إماما فاضلا زاهدا حسن السيرة مرضي الطريقة جميل الأثر عارفا بالتفسير</w:t>
      </w:r>
    </w:p>
    <w:p/>
    <w:p>
      <w:pPr/>
      <w:r>
        <w:rPr/>
        <w:t xml:space="preserve">قال وجمع كتابا في التفسير وجمع شيئا سماه زاد الحاضر والبادي وكتاب مكارم الأخلاق</w:t>
      </w:r>
    </w:p>
    <w:p/>
    <w:p>
      <w:pPr/>
      <w:r>
        <w:rPr/>
        <w:t xml:space="preserve">سمع أبا عثمان الصابوني وأبا عثمان البحيري وأبا القاسم القشيري وأبا صالح المؤذن وعبد الغافر الفارسي وخلقا</w:t>
      </w:r>
    </w:p>
    <w:p/>
    <w:p>
      <w:pPr/>
      <w:r>
        <w:rPr/>
        <w:t xml:space="preserve">توفي في ذي القعدة سنة إحدى وتسعين وأربعمائة</w:t>
      </w:r>
    </w:p>
    <w:p>
      <w:pPr>
        <w:jc w:val="start"/>
        <w:bidi/>
      </w:pPr>
      <w:r>
        <w:rPr>
          <w:sz w:val="24"/>
          <w:szCs w:val="24"/>
          <w:b w:val="1"/>
          <w:bCs w:val="1"/>
          <w:rtl/>
        </w:rPr>
        <w:t xml:space="preserve">
طبقات الشافعية الكبرى،</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سهل النيسابوري
</w:t>
      </w:r>
    </w:p>
    <w:p>
      <w:pPr/>
      <w:r>
        <w:rPr/>
        <w:t xml:space="preserve">علي بن سهل النيسابوري </w:t>
      </w:r>
    </w:p>
    <w:p>
      <w:pPr>
        <w:jc w:val="center"/>
      </w:pPr>
      <w:r>
        <w:rPr>
          <w:color w:val="ff0000"/>
        </w:rPr>
        <w:t xml:space="preserve">==</w:t>
      </w:r>
      <w:r>
        <w:rPr>
          <w:color w:val="ff0000"/>
        </w:rPr>
        <w:t xml:space="preserve">      </w:t>
      </w:r>
      <w:r>
        <w:rPr>
          <w:color w:val="ff0000"/>
        </w:rPr>
        <w:t xml:space="preserve"> </w:t>
      </w:r>
    </w:p>
    <w:p/>
    <w:p>
      <w:pPr>
        <w:jc w:val="start"/>
        <w:bidi/>
      </w:pPr>
      <w:r>
        <w:rPr>
          <w:sz w:val="24"/>
          <w:szCs w:val="24"/>
          <w:b w:val="1"/>
          <w:bCs w:val="1"/>
          <w:rtl/>
        </w:rPr>
        <w:t xml:space="preserve">
طبقات المفسرين للداوودي،</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سهل بن العباس بن سهل أبو الحسن المفسر الشافعي
</w:t>
      </w:r>
    </w:p>
    <w:p>
      <w:pPr/>
      <w:r>
        <w:rPr/>
        <w:t xml:space="preserve">علي بن سهل بن العباس بن سهل أبو الحسن المفسر الشافعي من أهل نيسابور قال ابن السمعاني كان إماما فاضلا زاهدا حسن السيرة ومرضي الطريقة جميل الأثر عارفا بالتفسير</w:t>
      </w:r>
    </w:p>
    <w:p/>
    <w:p>
      <w:pPr/>
      <w:r>
        <w:rPr/>
        <w:t xml:space="preserve">قال وجمع كتابا في التفسير وجمع شيئا سماه زاد الحاضر والبادي وكتاب مكارم الأخلاق</w:t>
      </w:r>
    </w:p>
    <w:p/>
    <w:p>
      <w:pPr/>
      <w:r>
        <w:rPr/>
        <w:t xml:space="preserve">توفي في ذي القعدة سنة إحدى وتسعين وأربعمائة</w:t>
      </w:r>
    </w:p>
    <w:p/>
    <w:p>
      <w:pPr/>
      <w:r>
        <w:rPr/>
        <w:t xml:space="preserve">من طبقات السبكي</w:t>
      </w:r>
    </w:p>
    <w:p>
      <w:pPr>
        <w:jc w:val="start"/>
        <w:bidi/>
      </w:pPr>
      <w:r>
        <w:rPr>
          <w:sz w:val="24"/>
          <w:szCs w:val="24"/>
          <w:b w:val="1"/>
          <w:bCs w:val="1"/>
          <w:rtl/>
        </w:rPr>
        <w:t xml:space="preserve">
طبقات المفسرين للأدنه وي،</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سهل بن العباس بن سهل أبو الحسن المفسِّر.
</w:t>
      </w:r>
    </w:p>
    <w:p>
      <w:pPr/>
      <w:r>
        <w:rPr/>
        <w:t xml:space="preserve">علي بن سهل بن العباس بن سهل أبو الحسن المفسِّر. </w:t>
      </w:r>
    </w:p>
    <w:p/>
    <w:p>
      <w:pPr/>
      <w:r>
        <w:rPr/>
        <w:t xml:space="preserve">من أهل نيسابور قال ابن السمعاني: كان إماماً فاضلاً زاهداً حسن السيرة مرضّى الطريقة جميل الأمر عارفاً بالتفسير، وجمع كتاباً فيه وله ’’زاد الحاضر والبادى’’ و’’مكارم الأخلاق’’. سمع أبا القاسم القشيرى وغيره، ومات سنة إحدى وتسعين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2026-07-27T14:06:36+03:00</dcterms:created>
  <dcterms:modified xsi:type="dcterms:W3CDTF">2026-07-27T14:06:36+03:00</dcterms:modified>
</cp:coreProperties>
</file>

<file path=docProps/custom.xml><?xml version="1.0" encoding="utf-8"?>
<Properties xmlns="http://schemas.openxmlformats.org/officeDocument/2006/custom-properties" xmlns:vt="http://schemas.openxmlformats.org/officeDocument/2006/docPropsVTypes"/>
</file>