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ذودان
</w:t>
      </w:r>
    </w:p>
    <w:p>
      <w:pPr>
        <w:jc w:val="start"/>
        <w:bidi/>
      </w:pPr>
      <w:r>
        <w:rPr>
          <w:rFonts w:ascii="arial" w:hAnsi="arial" w:eastAsia="arial" w:cs="arial"/>
          <w:sz w:val="28"/>
          <w:szCs w:val="28"/>
          <w:b w:val="1"/>
          <w:bCs w:val="1"/>
          <w:rtl/>
        </w:rPr>
        <w:t xml:space="preserve">ابن ذودان
</w:t>
      </w:r>
    </w:p>
    <w:p>
      <w:pPr/>
      <w:r>
        <w:rPr/>
        <w:t xml:space="preserve">ابن ذودان علي بن الحسن بن علي بن ميمون أبو الحسن الربعي الدمشقي المقرئ الحافظ، يعرف بابن أبي ذودان بفتح الذال المعجمة، والواو الساكنة، والدال المهملة، وألف بعدها نون القرشي القرطبي، كان يحفظ ألف حديث بأسانيدها من أحاديث ابن جوصا وغريب الحديث لأبي عبيد، توفي سنة ست وثلاثين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الربعي
</w:t>
      </w:r>
    </w:p>
    <w:p>
      <w:pPr/>
      <w:r>
        <w:rPr/>
        <w:t xml:space="preserve">الربعي الشيخ الإمام الحافظ المفيد، المقرىء المجود، أبو الحسن؛ علي ابن الحسن بن علي بن ميمون بن أبي زروان، الربعي الدمشقي.</w:t>
      </w:r>
    </w:p>
    <w:p/>
    <w:p>
      <w:pPr/>
      <w:r>
        <w:rPr/>
        <w:t xml:space="preserve">سمع: الحسن بن عبد الله بن سعيد الكندي، والعباس بن محمد بن حبان، ومحمد بن علي بن أبي فروة، وعبد الوهاب بن الحسن الكلابي، وأحمد بن عتبة بن مكين، وعدة.</w:t>
      </w:r>
    </w:p>
    <w:p/>
    <w:p>
      <w:pPr/>
      <w:r>
        <w:rPr/>
        <w:t xml:space="preserve">وتلا وجود على الإمام علي بن داود الداراني، وعلي بن زهير.</w:t>
      </w:r>
    </w:p>
    <w:p/>
    <w:p>
      <w:pPr/>
      <w:r>
        <w:rPr/>
        <w:t xml:space="preserve">حدث عنه: الحافظ أبو سعد السمان، والكتاني، ونجا بن أحمد، والحسن بن أحمد بن أبي الحديد، وآخرون، وجمع وصنف.</w:t>
      </w:r>
    </w:p>
    <w:p/>
    <w:p>
      <w:pPr/>
      <w:r>
        <w:rPr/>
        <w:t xml:space="preserve">مات في صفر سنة ست وثلاثين وأربع مائة وله ثلاث وسبعون سنة.</w:t>
      </w:r>
    </w:p>
    <w:p/>
    <w:p>
      <w:pPr/>
      <w:r>
        <w:rPr/>
        <w:t xml:space="preserve">قال الكتاني: كان يحفظ غريب الحديث لأبي عبيد، ويحفظ ألف حديث بأسانيدها من حديث ابن جوصا، وكان ثقة مأمونا، وانتهت إليه الرئاسة في قراءة الشاميين.</w:t>
      </w:r>
    </w:p>
    <w:p/>
    <w:p>
      <w:pPr/>
      <w:r>
        <w:rPr/>
        <w:t xml:space="preserve">أخبرنا أحمد بن هبة الله: أنبأنا المؤيد بن محمد، عن عبد الرحمن ابن عبد الله بن الحسن بن أحمد السلمي، أخبرنا جدي، أخبرنا الربعي، أخبرنا الحسن بن عبد الله الكندي، أخبرنا العباس بن الخليل بحمص، أخبرنا نصر بن خزيمة، أخبرنا أبي، عن نصر بن علقمة، عن أخيه محفوظ ابن علقمة، عن عبد الرحمن بن عائذ: حدثني جبير بن نفير قال: قال عوف ابن مالك: قال النبي -صلى الله عليه وسلم: ’’إن الأنبياء يتكاثرون بأممهم غير موسى، وأنا أرجو أن أكثره، ولقد أعطي خصلات: مكث يناجي ربه أربعين يوما، ولا ينبغي لمتناجيين أن يتناجيا أطول من نجواهما، ولا يصعق مع الناس’’.</w:t>
      </w:r>
    </w:p>
    <w:p/>
    <w:p>
      <w:pPr/>
      <w:r>
        <w:rPr/>
        <w:t xml:space="preserve">الدلويي، الجرجرائي: </w:t>
      </w:r>
    </w:p>
    <w:p>
      <w:pPr>
        <w:jc w:val="start"/>
        <w:bidi/>
      </w:pPr>
      <w:r>
        <w:rPr>
          <w:sz w:val="24"/>
          <w:szCs w:val="24"/>
          <w:b w:val="1"/>
          <w:bCs w:val="1"/>
          <w:rtl/>
        </w:rPr>
        <w:t xml:space="preserve">
سير أعلام النبلاء،(دار الحديث- القاهرة،2006،ط 0،ج 13،ص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الربعي الحافظ المقرئ الإمام أبو الحسن علي بن الحسن بن علي بن ميمون الدمشقي
</w:t>
      </w:r>
    </w:p>
    <w:p>
      <w:pPr/>
      <w:r>
        <w:rPr/>
        <w:t xml:space="preserve">الربعي الحافظ المقرئ الإمام أبو الحسن علي بن الحسن بن علي بن ميمون الدمشقي </w:t>
      </w:r>
    </w:p>
    <w:p/>
    <w:p>
      <w:pPr/>
      <w:r>
        <w:rPr/>
        <w:t xml:space="preserve">قال الكتاني كان يحفظ من حديث ابن جوصا ألف حديث بأسانيدها ويحفظ كتاب غريب الحديث لأبي عبيد وانتهت إليه الرياسة في قراءة الشاميين وكان ثقة مأمونا</w:t>
      </w:r>
    </w:p>
    <w:p/>
    <w:p>
      <w:pPr/>
      <w:r>
        <w:rPr/>
        <w:t xml:space="preserve">حدث عنه أبو سعد السمان مات في صفر سنة ست وثلاثين وأربعمائة</w:t>
      </w:r>
    </w:p>
    <w:p>
      <w:pPr>
        <w:jc w:val="start"/>
        <w:bidi/>
      </w:pPr>
      <w:r>
        <w:rPr>
          <w:sz w:val="24"/>
          <w:szCs w:val="24"/>
          <w:b w:val="1"/>
          <w:bCs w:val="1"/>
          <w:rtl/>
        </w:rPr>
        <w:t xml:space="preserve">
طبقات الحفاظ،(دار الكتب العلمية - بيروت،1403،ط 1،ج 1،ص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الربعي
</w:t>
      </w:r>
    </w:p>
    <w:p>
      <w:pPr/>
      <w:r>
        <w:rPr/>
        <w:t xml:space="preserve">الربعي </w:t>
      </w:r>
    </w:p>
    <w:p/>
    <w:p>
      <w:pPr/>
      <w:r>
        <w:rPr/>
        <w:t xml:space="preserve">الحافظ، المقرئ، أبو الحسن، علي بن الحسن بن علي بن ميمون، الدمشقي، ويعرف بابن أبي زروان.</w:t>
      </w:r>
    </w:p>
    <w:p/>
    <w:p>
      <w:pPr/>
      <w:r>
        <w:rPr/>
        <w:t xml:space="preserve">سمع الحسن بن عبد الله بن سعيد الكندي، وأحمد بن عتبة بن مكين، والعباس بن محمد بن حبان، وعبد الوهاب بن الحسن الكلابي، وطبقتهم.</w:t>
      </w:r>
    </w:p>
    <w:p/>
    <w:p>
      <w:pPr/>
      <w:r>
        <w:rPr/>
        <w:t xml:space="preserve">حدث عنه: أبو سعد السمان الحافظ، وعبد العزيز الكتاني، والحسن بن أبي الحديد، وآخرون.</w:t>
      </w:r>
    </w:p>
    <w:p/>
    <w:p>
      <w:pPr/>
      <w:r>
        <w:rPr/>
        <w:t xml:space="preserve">ذكره الكتاني فقال: كان يحفظ ألف حديثٍ بأسانيدها من حديث ابن جوصا، ويحفظ كتاب ’’غريب الحديث’’ لأبي عبيد، وانتهت إليه الرياسة في قراءة الشاميين، وكان ثقةً مأموناً.</w:t>
      </w:r>
    </w:p>
    <w:p/>
    <w:p>
      <w:pPr/>
      <w:r>
        <w:rPr/>
        <w:t xml:space="preserve">مات في صفر سنة ست وثلاثين وأربع مئة، وله ثلاثون وسبعون سنة.</w:t>
      </w:r>
    </w:p>
    <w:p/>
    <w:p>
      <w:pPr/>
      <w:r>
        <w:rPr/>
        <w:t xml:space="preserve">وفيها: مات شيخ اللغة بالأندلس أبو غالب تمام بن غالب بن التياني القرطبي. وشيخ الحنفية العلامة أبو عبد الله الحسين بن علي بن محمد الصيمري ببغداد، وله خمس وثمانون سنة. وعالم الإمامية أبو طالب علي بن الحسين بن موسى الحسيني الشريف المرتضى واضع كتاب ’’نهج البلاغة’’. وفقيه الأندلس العلامة العابد أبو الوليد محمد بن عبد الله بن أحمد بن ميقل المرسي بها. وشيخ المعتزلة أبو الحسين البصري محمد بن علي بن الطيب ببغداد.</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2026-07-27T18:05:17+03:00</dcterms:created>
  <dcterms:modified xsi:type="dcterms:W3CDTF">2026-07-27T18:05:17+03:00</dcterms:modified>
</cp:coreProperties>
</file>

<file path=docProps/custom.xml><?xml version="1.0" encoding="utf-8"?>
<Properties xmlns="http://schemas.openxmlformats.org/officeDocument/2006/custom-properties" xmlns:vt="http://schemas.openxmlformats.org/officeDocument/2006/docPropsVTypes"/>
</file>