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بن الدباس المقرئ
</w:t>
      </w:r>
    </w:p>
    <w:p>
      <w:pPr>
        <w:jc w:val="start"/>
        <w:bidi/>
      </w:pPr>
      <w:r>
        <w:rPr>
          <w:rFonts w:ascii="arial" w:hAnsi="arial" w:eastAsia="arial" w:cs="arial"/>
          <w:sz w:val="28"/>
          <w:szCs w:val="28"/>
          <w:b w:val="1"/>
          <w:bCs w:val="1"/>
          <w:rtl/>
        </w:rPr>
        <w:t xml:space="preserve">أبو الحسن بن الدباس المقرئ
</w:t>
      </w:r>
    </w:p>
    <w:p>
      <w:pPr/>
      <w:r>
        <w:rPr/>
        <w:t xml:space="preserve">أبو الحسن بن الدباس المقرئ علي بن أحمد بن سعيد بن الدباس، أبو الحسن المقرئ الواسطي.</w:t>
      </w:r>
    </w:p>
    <w:p/>
    <w:p>
      <w:pPr/>
      <w:r>
        <w:rPr/>
        <w:t xml:space="preserve">قرأ بالروايات على علي بن عبد الرحمن بن الحسن بن الزجاجي، والمبارك بن أحمد بن زريق الحداد، وغيرهما، ودخل بغداد، وقرأ على جماعة، والموصل وقرأ بها علي يحيى بن سعدون القرطبي، وسمع بواسط وكان عالما بالقراءات وعللها قيما يحفط أسانيدها، ويعرف النحو جيدا وكان متواضعا متوددا، حسن الأخلاق، وتوفي سنة سبع وستمائة.</w:t>
      </w:r>
    </w:p>
    <w:p/>
    <w:p>
      <w:pPr/>
      <w:r>
        <w:rPr/>
        <w:t xml:space="preserve">ومن شعره:</w:t>
      </w:r>
    </w:p>
    <w:p/>
    <w:p>
      <w:pPr>
        <w:jc w:val="center"/>
      </w:pPr>
      <w:r>
        <w:rPr>
          <w:color w:val="ff0000"/>
        </w:rPr>
        <w:t xml:space="preserve">لهفي على عمري لقد أفنيته</w:t>
      </w:r>
      <w:r>
        <w:rPr>
          <w:color w:val="ff0000"/>
        </w:rPr>
        <w:t xml:space="preserve">      </w:t>
      </w:r>
      <w:r>
        <w:rPr>
          <w:color w:val="ff0000"/>
        </w:rPr>
        <w:t xml:space="preserve">في كل ما أرضى وأسخط مالكي</w:t>
      </w:r>
    </w:p>
    <w:p/>
    <w:p>
      <w:pPr>
        <w:jc w:val="center"/>
      </w:pPr>
      <w:r>
        <w:rPr>
          <w:color w:val="ff0000"/>
        </w:rPr>
        <w:t xml:space="preserve">ويلي إذا عنت الوجوه لربها</w:t>
      </w:r>
      <w:r>
        <w:rPr>
          <w:color w:val="ff0000"/>
        </w:rPr>
        <w:t xml:space="preserve">      </w:t>
      </w:r>
      <w:r>
        <w:rPr>
          <w:color w:val="ff0000"/>
        </w:rPr>
        <w:t xml:space="preserve">ودعيت مغلولا بوجه حالك</w:t>
      </w:r>
    </w:p>
    <w:p/>
    <w:p>
      <w:pPr>
        <w:jc w:val="center"/>
      </w:pPr>
      <w:r>
        <w:rPr>
          <w:color w:val="ff0000"/>
        </w:rPr>
        <w:t xml:space="preserve">ورقيت أعمالي ينادي شامتا</w:t>
      </w:r>
      <w:r>
        <w:rPr>
          <w:color w:val="ff0000"/>
        </w:rPr>
        <w:t xml:space="preserve">      </w:t>
      </w:r>
      <w:r>
        <w:rPr>
          <w:color w:val="ff0000"/>
        </w:rPr>
        <w:t xml:space="preserve">يا عبد سوء أنت أول هالك</w:t>
      </w:r>
    </w:p>
    <w:p/>
    <w:p>
      <w:pPr>
        <w:jc w:val="center"/>
      </w:pPr>
      <w:r>
        <w:rPr>
          <w:color w:val="ff0000"/>
        </w:rPr>
        <w:t xml:space="preserve">لم يبق من بعد الغواية منزل</w:t>
      </w:r>
      <w:r>
        <w:rPr>
          <w:color w:val="ff0000"/>
        </w:rPr>
        <w:t xml:space="preserve">      </w:t>
      </w:r>
      <w:r>
        <w:rPr>
          <w:color w:val="ff0000"/>
        </w:rPr>
        <w:t xml:space="preserve">إلا الجحيم وسوء صحبة مالك</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2026-06-14T05:53:16+03:00</dcterms:created>
  <dcterms:modified xsi:type="dcterms:W3CDTF">2026-06-14T05:53:16+03:00</dcterms:modified>
</cp:coreProperties>
</file>

<file path=docProps/custom.xml><?xml version="1.0" encoding="utf-8"?>
<Properties xmlns="http://schemas.openxmlformats.org/officeDocument/2006/custom-properties" xmlns:vt="http://schemas.openxmlformats.org/officeDocument/2006/docPropsVTypes"/>
</file>