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اليعمري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اليعمري الأندلسي
</w:t>
      </w:r>
    </w:p>
    <w:p>
      <w:pPr/>
      <w:r>
        <w:rPr/>
        <w:t xml:space="preserve">اليعمري الأندلسي علي بن أحمد بن سعيد أبو الحسين اليعمري الأندلسي الشاعر الأديب، كان فقيها شاعرا كاتبا وافر الأدب، توفي سنة سبع وخمسمائة، ومن شعره.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2026-06-21T13:34:24+03:00</dcterms:created>
  <dcterms:modified xsi:type="dcterms:W3CDTF">2026-06-21T13:34:24+03:00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