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الخفاف
</w:t>
      </w:r>
    </w:p>
    <w:p>
      <w:pPr>
        <w:jc w:val="start"/>
        <w:bidi/>
      </w:pPr>
      <w:r>
        <w:rPr>
          <w:rFonts w:ascii="arial" w:hAnsi="arial" w:eastAsia="arial" w:cs="arial"/>
          <w:sz w:val="28"/>
          <w:szCs w:val="28"/>
          <w:b w:val="1"/>
          <w:bCs w:val="1"/>
          <w:rtl/>
        </w:rPr>
        <w:t xml:space="preserve">الخفاف
</w:t>
      </w:r>
    </w:p>
    <w:p>
      <w:pPr/>
      <w:r>
        <w:rPr/>
        <w:t xml:space="preserve">الخفاف عطاء بن مسلم الخفاف، محدث كوفي، سكن حلب، قال أبو زرعة: كان يهم، وقال أبو داود: ضعيف، توفي سنة تسعين ومائة، وروى له النسائي، وابن ماجه.</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مسلم الخفاف الحلبي
</w:t>
      </w:r>
    </w:p>
    <w:p>
      <w:pPr/>
      <w:r>
        <w:rPr/>
        <w:t xml:space="preserve">عطاء بن مسلم الخفاف الحلبي حدثنا محمد بن يوسف الفربري، حدثنا علي بن خشرم سمعت الفضل بن موسى ووكيعا يقولان عطاء بن مسلم ثقة</w:t>
      </w:r>
    </w:p>
    <w:p/>
    <w:p>
      <w:pPr/>
      <w:r>
        <w:rPr/>
        <w:t xml:space="preserve">حدثنا يحيى ابن صاعد، حدثنا الحسن بن حماد الحضرمي سجادة، حدثنا عطاء بن مسلم الخفاف، عن العلاء بن المسيب عن حبيب بن أبي ثابت، عن ابن عباس أن قتيلا قتل على عهد رسول الله صلى الله عليه وسلم: لا يدري من قتله فقال النبي صلى الله عليه وسلم يقتل قتيل وأنا فيكم لا يدري من قتله لو أن أهل السماء وأهل الأرض اشتركوا في قتل مؤمن لعذبهم الله إلا أن يشاء ذلك.</w:t>
      </w:r>
    </w:p>
    <w:p/>
    <w:p>
      <w:pPr/>
      <w:r>
        <w:rPr/>
        <w:t xml:space="preserve">حدثنا ابن قتيبة، حدثنا ابن أبي السري، حدثنا عطاء بن مسلم الخفاف، حدثنا العلاء بن المسيب عن حبيب بن أبي ثابت، عن ابن عباس، قال: كان رسول الله صلى الله عليه وسلم يوتر بثلاث يقرأ في الركعة الأولى </w:t>
      </w:r>
    </w:p>
    <w:p>
      <w:pPr/>
      <w:r>
        <w:rPr>
          <w:color w:val="0000ff"/>
        </w:rPr>
        <w:t xml:space="preserve">{سبح اسم ربك الأعلى}</w:t>
      </w:r>
    </w:p>
    <w:p>
      <w:pPr/>
      <w:r>
        <w:rPr/>
        <w:t xml:space="preserve"> وفي الثانية </w:t>
      </w:r>
    </w:p>
    <w:p>
      <w:pPr/>
      <w:r>
        <w:rPr>
          <w:color w:val="0000ff"/>
        </w:rPr>
        <w:t xml:space="preserve">{قل يا أيها الكافرون}</w:t>
      </w:r>
    </w:p>
    <w:p>
      <w:pPr/>
      <w:r>
        <w:rPr/>
        <w:t xml:space="preserve"> وفي الثالثة </w:t>
      </w:r>
    </w:p>
    <w:p>
      <w:pPr/>
      <w:r>
        <w:rPr>
          <w:color w:val="0000ff"/>
        </w:rPr>
        <w:t xml:space="preserve">{قل هو الله أحد}</w:t>
      </w:r>
    </w:p>
    <w:p>
      <w:pPr/>
      <w:r>
        <w:rPr/>
        <w:t xml:space="preserve"> ويقنت قبل الركوع.</w:t>
      </w:r>
    </w:p>
    <w:p/>
    <w:p>
      <w:pPr/>
      <w:r>
        <w:rPr/>
        <w:t xml:space="preserve">حدثنا عبدان والفضل بن عبد الله بن مخلد، حدثنا المسيب بن واضح، حدثنا عطاء بن مسلم، حدثني أبو عمرو الأشجعي عن سالم بن أبي الجعد عن قيس بن أبي حازم عن حذيفة قال بت عند رسول الله صلى الله عليه وسلم فرأيت عنده شخصا فقال لي يا أبا حذيفة هل رأيت قلت نعم يا رسول الله قال هذا ملك لم يهبط منذ بعثت أتاني الليلة يبشرني أن الحسن، والحسين سيدا شباب أهل الجنة.</w:t>
      </w:r>
    </w:p>
    <w:p/>
    <w:p>
      <w:pPr/>
      <w:r>
        <w:rPr/>
        <w:t xml:space="preserve">قال عطاء حدثونا أنه قال وأبوهما خير منهما.</w:t>
      </w:r>
    </w:p>
    <w:p/>
    <w:p>
      <w:pPr/>
      <w:r>
        <w:rPr/>
        <w:t xml:space="preserve">حدثنا الحسن بن علوية، حدثنا عبيد بن حماد، حدثنا عطاء بن مسلم، عن الأعمش عن خيثمة بن عبد الرحمن عن عدي بن حاتم قال: ما دخلت على رسول الله صلى الله عليه وسلم</w:t>
      </w:r>
    </w:p>
    <w:p/>
    <w:p>
      <w:pPr/>
      <w:r>
        <w:rPr/>
        <w:t xml:space="preserve">قط إلا توسع لي أو قال تحرك لي قال فدخلت عليه ذات يوم، وهو في بيت مملوء من أصحابه فلما رآني وسع لي حتى جلست إلى جانبه.</w:t>
      </w:r>
    </w:p>
    <w:p/>
    <w:p>
      <w:pPr/>
      <w:r>
        <w:rPr/>
        <w:t xml:space="preserve">وعطاء بن مسلم له أحاديث غير ما ذكرت، عن العلاء بن المسيب والأعمش وغيرهما وفي حديثه بعض ما ينكر عليه.</w:t>
      </w:r>
    </w:p>
    <w:p>
      <w:pPr>
        <w:jc w:val="start"/>
        <w:bidi/>
      </w:pPr>
      <w:r>
        <w:rPr>
          <w:sz w:val="24"/>
          <w:szCs w:val="24"/>
          <w:b w:val="1"/>
          <w:bCs w:val="1"/>
          <w:rtl/>
        </w:rPr>
        <w:t xml:space="preserve">
الكامل في ضعفاء الرجال،(دار الكتب العلمية - بيروت،1997،ط 5،ج 7،ص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مسلم الخفاف
</w:t>
      </w:r>
    </w:p>
    <w:p>
      <w:pPr/>
      <w:r>
        <w:rPr/>
        <w:t xml:space="preserve">عطاء بن مسلم الخفاف [س، ق] .</w:t>
      </w:r>
    </w:p>
    <w:p/>
    <w:p>
      <w:pPr/>
      <w:r>
        <w:rPr/>
        <w:t xml:space="preserve">كوفي، نزل حلب.</w:t>
      </w:r>
    </w:p>
    <w:p/>
    <w:p>
      <w:pPr/>
      <w:r>
        <w:rPr/>
        <w:t xml:space="preserve">روى عن المسيب بن رافع، والأعمش.</w:t>
      </w:r>
    </w:p>
    <w:p/>
    <w:p>
      <w:pPr/>
      <w:r>
        <w:rPr/>
        <w:t xml:space="preserve">وعنه أبو نعيم الحلبي، ومحمد بن مهران الجمال، وجماعة.</w:t>
      </w:r>
    </w:p>
    <w:p/>
    <w:p>
      <w:pPr/>
      <w:r>
        <w:rPr/>
        <w:t xml:space="preserve">قال أبو حاتم: كان شيخا صالحا يشبه يوسف بن أسباط، وكان دفن كتبه، فلا يثبت حديثه.</w:t>
      </w:r>
    </w:p>
    <w:p/>
    <w:p>
      <w:pPr/>
      <w:r>
        <w:rPr/>
        <w:t xml:space="preserve">وقال أبو زرعة: كان يهم.</w:t>
      </w:r>
    </w:p>
    <w:p/>
    <w:p>
      <w:pPr/>
      <w:r>
        <w:rPr/>
        <w:t xml:space="preserve">وقال أبو داود: ضعيف.</w:t>
      </w:r>
    </w:p>
    <w:p/>
    <w:p>
      <w:pPr/>
      <w:r>
        <w:rPr/>
        <w:t xml:space="preserve">قلت: توفى سنة تسعين ومائة.</w:t>
      </w:r>
    </w:p>
    <w:p/>
    <w:p>
      <w:pPr/>
      <w:r>
        <w:rPr/>
        <w:t xml:space="preserve">وقد وثقه وكيع وغيره.</w:t>
      </w:r>
    </w:p>
    <w:p>
      <w:pPr>
        <w:jc w:val="start"/>
        <w:bidi/>
      </w:pPr>
      <w:r>
        <w:rPr>
          <w:sz w:val="24"/>
          <w:szCs w:val="24"/>
          <w:b w:val="1"/>
          <w:bCs w:val="1"/>
          <w:rtl/>
        </w:rPr>
        <w:t xml:space="preserve">
ميزان الاعتدال في نقد الرجال،(دار المعرفة للطباعة والنشر، بيروت - لبنان،1963،ط 1،ج 3،ص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مسلم الخفاف
</w:t>
      </w:r>
    </w:p>
    <w:p>
      <w:pPr/>
      <w:r>
        <w:rPr/>
        <w:t xml:space="preserve">عطاء بن مسلم الخفاف: ضعفه أبو داود، وغيره. -س، ق-</w:t>
      </w:r>
    </w:p>
    <w:p>
      <w:pPr>
        <w:jc w:val="start"/>
        <w:bidi/>
      </w:pPr>
      <w:r>
        <w:rPr>
          <w:sz w:val="24"/>
          <w:szCs w:val="24"/>
          <w:b w:val="1"/>
          <w:bCs w:val="1"/>
          <w:rtl/>
        </w:rPr>
        <w:t xml:space="preserve">
ديوان الضعفاء،(مكتبة النهضة الحديثة - مكة،1967،ط 2،ج 1،ص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مسلم، الحلبي، الخفاف، أبو مخلد 
</w:t>
      </w:r>
    </w:p>
    <w:p>
      <w:pPr/>
      <w:r>
        <w:rPr/>
        <w:t xml:space="preserve">عطاء بن مسلم، الحلبي، الخفاف، أبو مخلد. </w:t>
      </w:r>
    </w:p>
    <w:p/>
    <w:p>
      <w:pPr/>
      <w:r>
        <w:rPr/>
        <w:t xml:space="preserve">عن واصل الأحدب، والأعمش، وابن برقان، ومحمد بن أبي سدرة.</w:t>
      </w:r>
    </w:p>
    <w:p/>
    <w:p>
      <w:pPr/>
      <w:r>
        <w:rPr/>
        <w:t xml:space="preserve">ويقال أيضا: عطاء بن مسلم القاص الصنعاني، ولا أعرفه.</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مسلم الخفاف
</w:t>
      </w:r>
    </w:p>
    <w:p>
      <w:pPr/>
      <w:r>
        <w:rPr/>
        <w:t xml:space="preserve">عطاء بن مسلم الخفاف </w:t>
      </w:r>
    </w:p>
    <w:p/>
    <w:p>
      <w:pPr/>
      <w:r>
        <w:rPr/>
        <w:t xml:space="preserve">كوفي نزل حلب عن الأعمش وطائفة وعنه أبو توبة وهشام بن عمار ليس بذاك ضعفه أبو داود مات 19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مسلم أبو مخلد الكوفي الخفاف.
</w:t>
      </w:r>
    </w:p>
    <w:p>
      <w:pPr/>
      <w:r>
        <w:rPr/>
        <w:t xml:space="preserve">(م س ق) عطاء بن مسلم أبو مخلد الكوفي الخفاف. </w:t>
      </w:r>
    </w:p>
    <w:p/>
    <w:p>
      <w:pPr/>
      <w:r>
        <w:rPr/>
        <w:t xml:space="preserve">قال الحافظ أبو بكر البزار ليس به بأس.</w:t>
      </w:r>
    </w:p>
    <w:p/>
    <w:p>
      <w:pPr/>
      <w:r>
        <w:rPr/>
        <w:t xml:space="preserve">وقال أحمد بن حنبل فيما رواه عنه المروزي، فقال: وذكرت له حديثا من حديثه عن محمد بن عمرو عن أبي سلمة عن أبي هريرة، فأنكره وقال: ما أعرفه، عطاء بن مسلم مضطرب الحديث.</w:t>
      </w:r>
    </w:p>
    <w:p/>
    <w:p>
      <w:pPr/>
      <w:r>
        <w:rPr/>
        <w:t xml:space="preserve">وقال الخطيب: مات في ثالث عشر من شهر رمضان المعظم سنة تسعين ومائة.</w:t>
      </w:r>
    </w:p>
    <w:p/>
    <w:p>
      <w:pPr/>
      <w:r>
        <w:rPr/>
        <w:t xml:space="preserve">وقال ابن حبان: دفن كتبه، ثم جعل يحدث، فيخطئ فبطل الاحتجاج به.</w:t>
      </w:r>
    </w:p>
    <w:p/>
    <w:p>
      <w:pPr/>
      <w:r>
        <w:rPr/>
        <w:t xml:space="preserve">ونسبه البخاري صنعانيا، قال: وهو المهلبي القاص.</w:t>
      </w:r>
    </w:p>
    <w:p/>
    <w:p>
      <w:pPr/>
      <w:r>
        <w:rPr/>
        <w:t xml:space="preserve">قال الخطيب عن أبي داود: قدم عليهم الخفاف بغداد، ففرطوا فيه، وكان ثقة، وقال أبو بكر بن أبي داود: سكن أنطاكية، في حديثه لين.</w:t>
      </w:r>
    </w:p>
    <w:p/>
    <w:p>
      <w:pPr/>
      <w:r>
        <w:rPr/>
        <w:t xml:space="preserve">ولما ذكره العقيلي في كتاب الضعفاء قال: قال يحيى بن معين: ليس به بأس، روى أحاديث منكرات.</w:t>
      </w:r>
    </w:p>
    <w:p/>
    <w:p>
      <w:pPr/>
      <w:r>
        <w:rPr/>
        <w:t xml:space="preserve">وقال البخاري: لا أعرفه.</w:t>
      </w:r>
    </w:p>
    <w:p/>
    <w:p>
      <w:pPr/>
      <w:r>
        <w:rPr/>
        <w:t xml:space="preserve">وقال الطبراني: في كتاب من اسمه عطاء: تفرد بأحاديث.</w:t>
      </w:r>
    </w:p>
    <w:p/>
    <w:p>
      <w:pPr/>
      <w:r>
        <w:rPr/>
        <w:t xml:space="preserve">وفي تاريخ القراب: مات بحلب في شهر رمضان المعظم. رحمه الله تعالى [ق 122 / أ].</w:t>
      </w:r>
    </w:p>
    <w:p/>
    <w:p>
      <w:pPr/>
      <w:r>
        <w:rPr/>
        <w:t xml:space="preserve">تنبيه: سقط من النسخة هنا عدة ورقات هي الجزء الحادي والثمانون، والموجود بالأصل بعد ذلك بداية الجزء الثاني والثمانين ترجمة عكرمة بن خالد بن العاص.</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مسلم الخفاف
</w:t>
      </w:r>
    </w:p>
    <w:p>
      <w:pPr/>
      <w:r>
        <w:rPr/>
        <w:t xml:space="preserve">عطاء بن مسلم الخفاف </w:t>
      </w:r>
    </w:p>
    <w:p/>
    <w:p>
      <w:pPr/>
      <w:r>
        <w:rPr/>
        <w:t xml:space="preserve">من أهل حلب</w:t>
      </w:r>
    </w:p>
    <w:p/>
    <w:p>
      <w:pPr/>
      <w:r>
        <w:rPr/>
        <w:t xml:space="preserve">يروي عن الأعمش وأهل الكوفة روى عنه أهل الشام والعراق مات في شهر رمضان سنة تسعين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مسلم الخفاف
</w:t>
      </w:r>
    </w:p>
    <w:p>
      <w:pPr/>
      <w:r>
        <w:rPr/>
        <w:t xml:space="preserve">عطاء بن مسلم الخفاف </w:t>
      </w:r>
    </w:p>
    <w:p/>
    <w:p>
      <w:pPr/>
      <w:r>
        <w:rPr/>
        <w:t xml:space="preserve">قال ابن حبان دفن كتبه ثم جعل يحدث فيخطئ فبطل الاحتجاج به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مسلم الخفاف
</w:t>
      </w:r>
    </w:p>
    <w:p>
      <w:pPr/>
      <w:r>
        <w:rPr/>
        <w:t xml:space="preserve">عطاء بن مسلم الخفاف </w:t>
      </w:r>
    </w:p>
    <w:p/>
    <w:p>
      <w:pPr/>
      <w:r>
        <w:rPr/>
        <w:t xml:space="preserve">كوفي الأصل حلبي الدار روى عن الأعمش والمسيب بن رافع وأسلم المنقري والثوري روى عنه أبو توبة الربيع بن نافع وأبو النضر القراديسي الدمشقي وعبيد بن جناد وهشام بن عمار وأبو جعفر الجمال سمعت أبي يقول ذلك وسألته عنه فقال كان شيخاً صالحاً يشبه يوسف بن أسباط وكان دفن كتبه وليس بقوي فلا يثبت حديثه.</w:t>
      </w:r>
    </w:p>
    <w:p/>
    <w:p>
      <w:pPr/>
      <w:r>
        <w:rPr/>
        <w:t xml:space="preserve">نا عبد الرحمن قال سئل أبو زرعة عن عطاء بن مسلم فقال كان من أهل الكوفة قدم حلب روى عنه ابن المبارك دفن كتبه ثم روى من حفظه فيهم فيه وكان رجلاً صالحاً نا عبد الرحمن أنا يعقوب بن إسحاق فيما كتب إلى ثنا عثمان بن سعيد قال قلت ليحيى بن معين عطاء بن مسلم كيف هو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2026-05-19T18:41:12+03:00</dcterms:created>
  <dcterms:modified xsi:type="dcterms:W3CDTF">2026-05-19T18:41:12+03:00</dcterms:modified>
</cp:coreProperties>
</file>

<file path=docProps/custom.xml><?xml version="1.0" encoding="utf-8"?>
<Properties xmlns="http://schemas.openxmlformats.org/officeDocument/2006/custom-properties" xmlns:vt="http://schemas.openxmlformats.org/officeDocument/2006/docPropsVTypes"/>
</file>