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(ابن الأشعث)
</w:t>
      </w:r>
    </w:p>
    <w:p>
      <w:pPr>
        <w:jc w:val="start"/>
        <w:bidi/>
      </w:pPr>
      <w:r>
        <w:rPr>
          <w:rFonts w:ascii="arial" w:hAnsi="arial" w:eastAsia="arial" w:cs="arial"/>
          <w:sz w:val="28"/>
          <w:szCs w:val="28"/>
          <w:b w:val="1"/>
          <w:bCs w:val="1"/>
          <w:rtl/>
        </w:rPr>
        <w:t xml:space="preserve">عزيز (ابن الأشعث)
</w:t>
      </w:r>
    </w:p>
    <w:p>
      <w:pPr/>
      <w:r>
        <w:rPr/>
        <w:t xml:space="preserve">عزيز (ابن الأشعث) عزيز بن الفضل بن فضالة بن مخراق بن عبد الرحمن بن عبيد الله بن مخراق الهذلي، يعرف بابن الأشعث، أخباري راوية لغوي نحوي، ذكره محمد بن إسحاق في ’’كتاب الفهرست’’ له من الكتب كتاب ’’صفات الجبال والأودية وأسمائها بمكة، وما والاها’’، وكتاب ’’لغات هذيل’’.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2026-06-15T14:15:29+03:00</dcterms:created>
  <dcterms:modified xsi:type="dcterms:W3CDTF">2026-06-15T14:15:29+03:00</dcterms:modified>
</cp:coreProperties>
</file>

<file path=docProps/custom.xml><?xml version="1.0" encoding="utf-8"?>
<Properties xmlns="http://schemas.openxmlformats.org/officeDocument/2006/custom-properties" xmlns:vt="http://schemas.openxmlformats.org/officeDocument/2006/docPropsVTypes"/>
</file>