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إبراهيم القعيلي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إبراهيم القعيلي
</w:t>
      </w:r>
    </w:p>
    <w:p>
      <w:pPr/>
      <w:r>
        <w:rPr/>
        <w:t xml:space="preserve">عمر بن إبراهيم القعيلي عمر بن إبراهيم القعيلي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2026-06-15T14:50:09+03:00</dcterms:created>
  <dcterms:modified xsi:type="dcterms:W3CDTF">2026-06-15T14:50:09+03:00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