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بن عطية
</w:t>
      </w:r>
    </w:p>
    <w:p>
      <w:pPr>
        <w:jc w:val="start"/>
        <w:bidi/>
      </w:pPr>
      <w:r>
        <w:rPr>
          <w:rFonts w:ascii="arial" w:hAnsi="arial" w:eastAsia="arial" w:cs="arial"/>
          <w:sz w:val="28"/>
          <w:szCs w:val="28"/>
          <w:b w:val="1"/>
          <w:bCs w:val="1"/>
          <w:rtl/>
        </w:rPr>
        <w:t xml:space="preserve">جمال الدين بن عطية
</w:t>
      </w:r>
    </w:p>
    <w:p>
      <w:pPr/>
      <w:r>
        <w:rPr/>
        <w:t xml:space="preserve">جمال الدين بن عطية عطية بن إسماعيل بن عبد الوهاب بن محمد بن عطية بن مسلم بن رجاء اللخمي الإسكندراني المالكي العدل الكبير، جمال الدين أبو الماضي بن مكين الدين، توفي في ذو الحجة، سنة أربع عشرة، وسبعمائة. وقد زاد على الثمانين أشهرا، سمع كرامات الأولياء من مظفر بن عبد القوي، وتفرد بذلك، وكان والده من أصحاب الصفراوي، وجده روى عن الحافظ ابن المفضل، وجدهم عطية أخو أحمد يروى عن أبي بكر الطرطوشي.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2026-06-14T00:44:10+03:00</dcterms:created>
  <dcterms:modified xsi:type="dcterms:W3CDTF">2026-06-14T00:44:10+03:00</dcterms:modified>
</cp:coreProperties>
</file>

<file path=docProps/custom.xml><?xml version="1.0" encoding="utf-8"?>
<Properties xmlns="http://schemas.openxmlformats.org/officeDocument/2006/custom-properties" xmlns:vt="http://schemas.openxmlformats.org/officeDocument/2006/docPropsVTypes"/>
</file>