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الأذخان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الأذخان
</w:t>
      </w:r>
    </w:p>
    <w:p>
      <w:pPr/>
      <w:r>
        <w:rPr/>
        <w:t xml:space="preserve">ابن الأذخان عطية بن علي بن عطية بن علي بن الحسن بن يوسف القرشي الطبني القيرواني، أبو الفضل المعروف بابن الأذخان - بالذال والخاء المعجمتين - جاور بمكة مع والده سنين، وسمع من عبد الكريم بن عبد الصمد بن محمد الطبري، وقدم بغداد، وكان أديبا، وتوفي سنة ثلاث وستين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يا من تبرقع بالجمال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فغض أبصار الأنام</w:t>
      </w:r>
    </w:p>
    <w:p/>
    <w:p>
      <w:pPr>
        <w:jc w:val="center"/>
      </w:pPr>
      <w:r>
        <w:rPr>
          <w:color w:val="ff0000"/>
        </w:rPr>
        <w:t xml:space="preserve">يا من أباح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بصدوده نار الغرام</w:t>
      </w:r>
    </w:p>
    <w:p/>
    <w:p>
      <w:pPr>
        <w:jc w:val="center"/>
      </w:pPr>
      <w:r>
        <w:rPr>
          <w:color w:val="ff0000"/>
        </w:rPr>
        <w:t xml:space="preserve">رفقا بقلب متيم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أوردته حوض الحمام</w:t>
      </w:r>
    </w:p>
    <w:p/>
    <w:p>
      <w:pPr>
        <w:jc w:val="center"/>
      </w:pPr>
      <w:r>
        <w:rPr>
          <w:color w:val="ff0000"/>
        </w:rPr>
        <w:t xml:space="preserve">ألحاظ أنباء الملو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أشد من وقع السهام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قالوا وانكسفت شمسه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دروا عذر عزاريه</w:t>
      </w:r>
    </w:p>
    <w:p/>
    <w:p>
      <w:pPr>
        <w:jc w:val="center"/>
      </w:pPr>
      <w:r>
        <w:rPr>
          <w:color w:val="ff0000"/>
        </w:rPr>
        <w:t xml:space="preserve">مرآة خديه جلاها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فبان فيها في صدغيه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2026-06-14T00:37:12+03:00</dcterms:created>
  <dcterms:modified xsi:type="dcterms:W3CDTF">2026-06-14T00:37:12+03:00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