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الأندلسي
</w:t>
      </w:r>
    </w:p>
    <w:p>
      <w:pPr/>
      <w:r>
        <w:rPr/>
        <w:t xml:space="preserve">أبو محمد الأندلسي عطية بن سعيد بن عبد الله أبو محمد الأندلسي، كان عارفا بأسماء الرجال، وكان يجوز السماع. فلذلك كان المغاربة يتحامونه، توفي سنة سبع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2026-06-14T00:41:43+03:00</dcterms:created>
  <dcterms:modified xsi:type="dcterms:W3CDTF">2026-06-14T00:41:43+03:00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