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الرؤساء أبو القاسم المصري كاتب الإنشاء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الرؤساء أبو القاسم المصري كاتب الإنشاء
</w:t>
      </w:r>
    </w:p>
    <w:p>
      <w:pPr/>
      <w:r>
        <w:rPr/>
        <w:t xml:space="preserve">علم الرؤساء أبو القاسم المصري كاتب الإنشاء اسمه عبد الرحمن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2026-06-14T00:56:23+03:00</dcterms:created>
  <dcterms:modified xsi:type="dcterms:W3CDTF">2026-06-14T00:56:23+03:00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