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علان المسند
</w:t>
      </w:r>
    </w:p>
    <w:p>
      <w:pPr>
        <w:jc w:val="start"/>
        <w:bidi/>
      </w:pPr>
      <w:r>
        <w:rPr>
          <w:rFonts w:ascii="arial" w:hAnsi="arial" w:eastAsia="arial" w:cs="arial"/>
          <w:sz w:val="28"/>
          <w:szCs w:val="28"/>
          <w:b w:val="1"/>
          <w:bCs w:val="1"/>
          <w:rtl/>
        </w:rPr>
        <w:t xml:space="preserve">ابن علان المسند
</w:t>
      </w:r>
    </w:p>
    <w:p>
      <w:pPr/>
      <w:r>
        <w:rPr/>
        <w:t xml:space="preserve">ابن علان المسند المسلم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علان المسند
</w:t>
      </w:r>
    </w:p>
    <w:p>
      <w:pPr/>
      <w:r>
        <w:rPr/>
        <w:t xml:space="preserve">ابن علان المسند المسلم بن محمد بن المسلم بن مكي بن خلف بن المسلم بن أحمد بن محمد بن حصن بن صقر بن عبد الواحد بن علي بن علان، القاضي الجليل شمس الدين أبو الغنائم بن علان القيسي الدمشقي الكاتب. ولد سنة أربع وتسعين وخمس مائة، وتوفي سنة ثمانين وست مائة. وأجاز له أبو طاهر الخشوعي وأبو محمد ابن عساكر وابن الصفار وأبو سعد عبد الله، والعماد الكاتب، وابن هبل الطبيب. وسمع المسند من حنبل الرصافي، ورواه ببعلبك ودمشق. وسمع تاريخ بغداد من الكندي، والغيلانيات والقطيعيات الأربعة وسنن أبي داود وجامع الترمذي والزهد لابن المبارك، والأشربة للإمام أحمد وجماعة أجزاء من ابن طبرزد. وسمع صحيح مسلم من ابن الحرستاني والبخاري من ابن مندويه والعطار. وسمع الحجة للفارسي من الكندي. وروى الشهاب القوصي من شعره في معجمه، وروى عنه الدمياطي واليونيني وابن تيمية والمزي وابن العطار وابن أبي الفتح والبرزالي وشرف الدين ابن المنجا، وأجاز للشيخ شمس الدين مروياته. وكان رئيسا كريما. ولي نظر الدواوين بدمشق مدة، ونظر الجهات القبلية، ونظر بعلبك، ثم انفصل عن ذلك وترك الخدمة، ورتب مسمعا بدار الحديث. وقال الشيخ شمس الدين: سألت المزي عنه فقال: شيخ جليل نبيل من أكبر بيوت دمشق، سمعنا منه مسند أحمد، وهو جد قاضي القضاة نجم الدين ابن صصرى لأمه، ودفن بسفح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المسلم بن محمد بن المسلم بن مكي بن علان، المسند الجليل الصادق العالم شمس الدين أبو الغنائم القيسي الدمشقي الكاتب
</w:t>
      </w:r>
    </w:p>
    <w:p>
      <w:pPr/>
      <w:r>
        <w:rPr/>
        <w:t xml:space="preserve">المسلم بن محمد بن المسلم بن مكي بن علان، المسند الجليل الصادق العالم شمس الدين أبو الغنائم القيسي الدمشقي الكاتب ولد سنة أربع وتسعين وخمس مائة.</w:t>
      </w:r>
    </w:p>
    <w:p/>
    <w:p>
      <w:pPr/>
      <w:r>
        <w:rPr/>
        <w:t xml:space="preserve">وسمع من حنبل جميع المسند، ومن ابن طبرزد، والكندي، وابن الريف، وابن الحرستاني، وآخرين، فسمع من الكندي تاريخ بغداد، ومن ابن الحرستاني صحيح مسلم، ومن ابن طبرزد الزهد لابن المبارك، والترمذي، وأبا داود، والقطيعيات، وسمع صحيح البخاري من ابن مندويه، وأجاز له أبو طاهر الخشوعي، والقاسم بن شاكر، وأبو سعد الصفار، وعمر دهرا، وروى المسند ببعلبك، وبدمشق ومات في ذي الحجة سنة ثمانين وست مائة، أجاز لي جميع مروياته، كان سخيا ثريا دينا ولي نظر بعلبك.</w:t>
      </w:r>
    </w:p>
    <w:p/>
    <w:p>
      <w:pPr/>
      <w:r>
        <w:rPr/>
        <w:t xml:space="preserve">أخبرنا أبو الغنائم القيسي، كتابة، أنا عمر بن محمد، أنا هبة الله بن محمد، نا محمد بن محمد الغيلاني، أنا محمد بن عبد الله الشافعي، نا إبراهيم بن الهيثم، نا علي بن عياش، نا محمد بن مطرف، عن زيد بن أسلم، عن عطاء بن يسار، عن عائشة، عن النبي صلى الله عليه وسلم قال: «طهور كل أديم دباغه».</w:t>
      </w:r>
    </w:p>
    <w:p/>
    <w:p>
      <w:pPr/>
      <w:r>
        <w:rPr/>
        <w:t xml:space="preserve">هذا حديث جيد الإسناد على شرط مسلم، ولم يخرجوه في الكتب الستة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الغنائم المسلم بن أحمد المازني الدمشقي
</w:t>
      </w:r>
    </w:p>
    <w:p>
      <w:pPr/>
      <w:r>
        <w:rPr/>
        <w:t xml:space="preserve">والمعمر أبو الغنائم المسلم بن احمد المازني الدمشقي</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2026-06-13T23:02:13+03:00</dcterms:created>
  <dcterms:modified xsi:type="dcterms:W3CDTF">2026-06-13T23:02:13+03:00</dcterms:modified>
</cp:coreProperties>
</file>

<file path=docProps/custom.xml><?xml version="1.0" encoding="utf-8"?>
<Properties xmlns="http://schemas.openxmlformats.org/officeDocument/2006/custom-properties" xmlns:vt="http://schemas.openxmlformats.org/officeDocument/2006/docPropsVTypes"/>
</file>