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w:t>
      </w:r>
    </w:p>
    <w:p>
      <w:pPr>
        <w:jc w:val="start"/>
        <w:bidi/>
      </w:pPr>
      <w:r>
        <w:rPr>
          <w:rFonts w:ascii="arial" w:hAnsi="arial" w:eastAsia="arial" w:cs="arial"/>
          <w:sz w:val="28"/>
          <w:szCs w:val="28"/>
          <w:b w:val="1"/>
          <w:bCs w:val="1"/>
          <w:rtl/>
        </w:rPr>
        <w:t xml:space="preserve">الأسدي
</w:t>
      </w:r>
    </w:p>
    <w:p>
      <w:pPr/>
      <w:r>
        <w:rPr/>
        <w:t xml:space="preserve">الأسدي العلاء بن المسيب بن رافع الأسدي.</w:t>
      </w:r>
    </w:p>
    <w:p/>
    <w:p>
      <w:pPr/>
      <w:r>
        <w:rPr/>
        <w:t xml:space="preserve">قال ابن معين: ثقة مأمون.</w:t>
      </w:r>
    </w:p>
    <w:p/>
    <w:p>
      <w:pPr/>
      <w:r>
        <w:rPr/>
        <w:t xml:space="preserve">توفي في حدود الخمسين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w:t>
      </w:r>
    </w:p>
    <w:p>
      <w:pPr/>
      <w:r>
        <w:rPr/>
        <w:t xml:space="preserve">العلاء بن المسيب بن رافع الأسدي. وكان ثقة.</w:t>
      </w:r>
    </w:p>
    <w:p>
      <w:pPr>
        <w:jc w:val="start"/>
        <w:bidi/>
      </w:pPr>
      <w:r>
        <w:rPr>
          <w:sz w:val="24"/>
          <w:szCs w:val="24"/>
          <w:b w:val="1"/>
          <w:bCs w:val="1"/>
          <w:rtl/>
        </w:rPr>
        <w:t xml:space="preserve">
الطبقات الكبرى،(دار الكتب العلمية - بيروت،1990،ط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w:t>
      </w:r>
    </w:p>
    <w:p>
      <w:pPr/>
      <w:r>
        <w:rPr/>
        <w:t xml:space="preserve">العلاء بن المسيب [ع، ت] الكوفي.</w:t>
      </w:r>
    </w:p>
    <w:p/>
    <w:p>
      <w:pPr/>
      <w:r>
        <w:rPr/>
        <w:t xml:space="preserve">صدوق، ثقة، مشهور.</w:t>
      </w:r>
    </w:p>
    <w:p/>
    <w:p>
      <w:pPr/>
      <w:r>
        <w:rPr/>
        <w:t xml:space="preserve">وقال بعض العلماء: كان يهسم كثيرا.</w:t>
      </w:r>
    </w:p>
    <w:p/>
    <w:p>
      <w:pPr/>
      <w:r>
        <w:rPr/>
        <w:t xml:space="preserve">وهذا قول لا يعبأ به، فإن يحيى قال: ثقة مأمون.</w:t>
      </w:r>
    </w:p>
    <w:p/>
    <w:p>
      <w:pPr/>
      <w:r>
        <w:rPr/>
        <w:t xml:space="preserve">وروى عنه عبثر، وجرير، وعدة.</w:t>
      </w:r>
    </w:p>
    <w:p/>
    <w:p>
      <w:pPr/>
      <w:r>
        <w:rPr/>
        <w:t xml:space="preserve">وقال أبو حاتم: صالح الحديث.</w:t>
      </w:r>
    </w:p>
    <w:p/>
    <w:p>
      <w:pPr/>
      <w:r>
        <w:rPr/>
        <w:t xml:space="preserve">[وقال الأزدي: في بعض حديثه نظر].</w:t>
      </w:r>
    </w:p>
    <w:p>
      <w:pPr>
        <w:jc w:val="start"/>
        <w:bidi/>
      </w:pPr>
      <w:r>
        <w:rPr>
          <w:sz w:val="24"/>
          <w:szCs w:val="24"/>
          <w:b w:val="1"/>
          <w:bCs w:val="1"/>
          <w:rtl/>
        </w:rPr>
        <w:t xml:space="preserve">
ميزان الاعتدال في نقد الرجال،(دار المعرفة للطباعة والنشر، بيروت - لبنان،1963،ط 1،ج 3،ص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التغلبي، الكوفي، ويقال: الكاهلي 
</w:t>
      </w:r>
    </w:p>
    <w:p>
      <w:pPr/>
      <w:r>
        <w:rPr/>
        <w:t xml:space="preserve">العلاء بن المسيب بن رافع، التغلبي، الكوفي، ويقال: الكاهلي. </w:t>
      </w:r>
    </w:p>
    <w:p/>
    <w:p>
      <w:pPr/>
      <w:r>
        <w:rPr/>
        <w:t xml:space="preserve">سمع أباه، وعطاء.</w:t>
      </w:r>
    </w:p>
    <w:p/>
    <w:p>
      <w:pPr/>
      <w:r>
        <w:rPr/>
        <w:t xml:space="preserve">روى عنه الثوري، وجرير بن عبد الحميد.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الأسدي
</w:t>
      </w:r>
    </w:p>
    <w:p>
      <w:pPr/>
      <w:r>
        <w:rPr/>
        <w:t xml:space="preserve">العلاء بن المسيب بن رافع الأسدي </w:t>
      </w:r>
    </w:p>
    <w:p/>
    <w:p>
      <w:pPr/>
      <w:r>
        <w:rPr/>
        <w:t xml:space="preserve">عن أبيه وإبراهيم وخيثمة بن عبد الرحمن وعنه جرير وابن فضيل وعدة وثق قال أبو حاتم صالح الحديث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التغلبي
</w:t>
      </w:r>
    </w:p>
    <w:p>
      <w:pPr/>
      <w:r>
        <w:rPr/>
        <w:t xml:space="preserve">العلاء بن المسيب بن رافع التغلبي </w:t>
      </w:r>
    </w:p>
    <w:p/>
    <w:p>
      <w:pPr/>
      <w:r>
        <w:rPr/>
        <w:t xml:space="preserve">ويقال الكاهلي من أهل الكوفة</w:t>
      </w:r>
    </w:p>
    <w:p/>
    <w:p>
      <w:pPr/>
      <w:r>
        <w:rPr/>
        <w:t xml:space="preserve">روى عن سهيل في الحب والبغض وفضيل بن عمرو في القدر</w:t>
      </w:r>
    </w:p>
    <w:p/>
    <w:p>
      <w:pPr/>
      <w:r>
        <w:rPr/>
        <w:t xml:space="preserve">روى عنه عبثر بن القاسم وجرير بن عبد الحميد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الثعلبي
</w:t>
      </w:r>
    </w:p>
    <w:p>
      <w:pPr/>
      <w:r>
        <w:rPr/>
        <w:t xml:space="preserve">العلاء بن المسيب بن رافعٍ الثعلبي </w:t>
      </w:r>
    </w:p>
    <w:p/>
    <w:p>
      <w:pPr/>
      <w:r>
        <w:rPr/>
        <w:t xml:space="preserve">من أهل الكوفة</w:t>
      </w:r>
    </w:p>
    <w:p/>
    <w:p>
      <w:pPr/>
      <w:r>
        <w:rPr/>
        <w:t xml:space="preserve">يروي عن أبيه وعطاءٍ روى عنه الثوري وجرير بن حازم حدثنا محمد بن عمر بن الهمداني قال ثنا محمد بن أشكيبٍ قال ثنا سعيد بن عمرٍو الأشعثي قال ثنا أبو زبيدٍ عن العلاء بن المسيب عن سهيل بن أبي صالحٍ عن أبيه عن أبي هريرة عن النبي صلى الله عليه وسلم قال إن الله إذا أحب عبدا الحديث</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الكاهلي كوفي
</w:t>
      </w:r>
    </w:p>
    <w:p>
      <w:pPr/>
      <w:r>
        <w:rPr/>
        <w:t xml:space="preserve">العلاء بن المسيب بن رافع الكاهلي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w:t>
      </w:r>
    </w:p>
    <w:p>
      <w:pPr/>
      <w:r>
        <w:rPr/>
        <w:t xml:space="preserve">العلاء بن المسيب بن رافع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w:t>
      </w:r>
    </w:p>
    <w:p>
      <w:pPr/>
      <w:r>
        <w:rPr/>
        <w:t xml:space="preserve">العلاء بن المسيب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المسيب بن رافع الكوفي التغلبي
</w:t>
      </w:r>
    </w:p>
    <w:p>
      <w:pPr/>
      <w:r>
        <w:rPr/>
        <w:t xml:space="preserve">العلاء بن المسيب بن رافع الكوفي التغلبي </w:t>
      </w:r>
    </w:p>
    <w:p/>
    <w:p>
      <w:pPr/>
      <w:r>
        <w:rPr/>
        <w:t xml:space="preserve">ويقال الكاهلي روى عن أبيه وعطاء وخيثمة روى عنه الثوري وأبو عوانة وفضيل سمعت أبي يقول ذلك وسمعته يقول هو صالح الحديث ثنا عبد الرحمن قال ذكره أبي عن إسحاق بن منصور عن يحيى بن معين قال العلاء بن المسيب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2026-06-15T14:45:23+03:00</dcterms:created>
  <dcterms:modified xsi:type="dcterms:W3CDTF">2026-06-15T14:45:23+03:00</dcterms:modified>
</cp:coreProperties>
</file>

<file path=docProps/custom.xml><?xml version="1.0" encoding="utf-8"?>
<Properties xmlns="http://schemas.openxmlformats.org/officeDocument/2006/custom-properties" xmlns:vt="http://schemas.openxmlformats.org/officeDocument/2006/docPropsVTypes"/>
</file>