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بن بكس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
</w:t>
      </w:r>
    </w:p>
    <w:p>
      <w:pPr/>
      <w:r>
        <w:rPr/>
        <w:t xml:space="preserve">الطبيب ابن بكس علي بن إبراهيم بن بكس، قال ابن أصيبعة، كان طبيبا فاضلا، عالما بصناعة الطب، مشهورا بها، جيد المعرفة بالنقل، وقد نقل كتبا كثيرة إلى العربي.</w:t>
      </w:r>
    </w:p>
    <w:p/>
    <w:p>
      <w:pPr/>
      <w:r>
        <w:rPr/>
        <w:t xml:space="preserve">علي بن إبراهيم الواسطي: نزيل بغداد روى عنه ابن صاعد وأبو عمرو. السماك في ’’صحيح البخاري’’.</w:t>
      </w:r>
    </w:p>
    <w:p/>
    <w:p>
      <w:pPr/>
      <w:r>
        <w:rPr/>
        <w:t xml:space="preserve">علي بن روح بن عبادة، قال الحاكم: هو الواسطي هذا، وقال ابن عدي: أشبه أن يكون علي بن الحسين بن إبراهيم بن إشكاب،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2026-06-13T21:21:46+03:00</dcterms:created>
  <dcterms:modified xsi:type="dcterms:W3CDTF">2026-06-13T21:21:46+03:00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