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خشنام الحنفي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خشنام الحنفي
</w:t>
      </w:r>
    </w:p>
    <w:p>
      <w:pPr/>
      <w:r>
        <w:rPr/>
        <w:t xml:space="preserve">ابن خشنام الحنفي علي بن إبراهيم بن خشنام - بالخاء المعجمة والشين المعجمة وبعد النون ألف وميم - ابن أحمد الفقيه، أبو الحسن الحميدي الكردي الحلبي، من كبار الحنفية، روى عنه الدمياطي والبدر محمد بن النوزي وغيرهما، عدم بحلب عند دخول التتار إليها في سنة ثمان وخمسين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2026-06-13T21:05:41+03:00</dcterms:created>
  <dcterms:modified xsi:type="dcterms:W3CDTF">2026-06-13T21:05:41+03:00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