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عذراء بنت شاهنشاه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عذراء بنت شاهنشاه
</w:t>
      </w:r>
    </w:p>
    <w:p>
      <w:pPr/>
      <w:r>
        <w:rPr/>
        <w:t xml:space="preserve">عذراء بنت شاهنشاه عذراء بنت شاهنشاه بن أيوب بن شاذي، الخاتون الجليلة، صاحبة المدرسة العذراوية التي داخل باب النصر. وهي أخت عز الدين فروخ شاه وعمة الملك الأمجد. </w:t>
      </w:r>
    </w:p>
    <w:p/>
    <w:p>
      <w:pPr/>
      <w:r>
        <w:rPr/>
        <w:t xml:space="preserve">توفيت سنة ثلاث وتسعين وخمس مائة. ودفنت بتربتها في المدرسة التي لها.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2026-06-13T19:39:31+03:00</dcterms:created>
  <dcterms:modified xsi:type="dcterms:W3CDTF">2026-06-13T19:39:31+03:00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