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الطفيلي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الطفيلي
</w:t>
      </w:r>
    </w:p>
    <w:p>
      <w:pPr/>
      <w:r>
        <w:rPr/>
        <w:t xml:space="preserve">الطفيلي عثمان بن دراج الطفيلي. كان في زمن المأمون. قال أبو الفرج (صاحب الأغاني): كان فيه أدب وله شعر صالح، قيل له يوما: إن فلانا اشترى رؤوسا ودخل بستانا مع جماعة له فخرج يحضر خوفا من فوقهم فوجدهم قد لوحوا العظام فوقف عليها ينظر، ثم استعبر وتمثل قول الرقاشي: </w:t>
      </w:r>
    </w:p>
    <w:p/>
    <w:p>
      <w:pPr>
        <w:jc w:val="center"/>
      </w:pPr>
      <w:r>
        <w:rPr>
          <w:color w:val="ff0000"/>
        </w:rPr>
        <w:t xml:space="preserve">آثار ربع قدما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أعيا جوابي صمما</w:t>
      </w:r>
    </w:p>
    <w:p/>
    <w:p>
      <w:pPr>
        <w:jc w:val="center"/>
      </w:pPr>
      <w:r>
        <w:rPr>
          <w:color w:val="ff0000"/>
        </w:rPr>
        <w:t xml:space="preserve">كان لسعدي علما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فصار وحشا رمما</w:t>
      </w:r>
    </w:p>
    <w:p/>
    <w:p>
      <w:pPr>
        <w:jc w:val="center"/>
      </w:pPr>
      <w:r>
        <w:rPr>
          <w:color w:val="ff0000"/>
        </w:rPr>
        <w:t xml:space="preserve">أيام سعدى سقمي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وهي تداوي السقما</w:t>
      </w:r>
    </w:p>
    <w:p/>
    <w:p>
      <w:pPr/>
      <w:r>
        <w:rPr/>
        <w:t xml:space="preserve">وحكي عنه أنه قيل له: ما هذه الصفرة التي في لونك؟ قال: من الفترة بين القصعتين! ومن خوفي في كل يوم من نفاد الطعام قبل أن أشبع! </w:t>
      </w:r>
    </w:p>
    <w:p/>
    <w:p>
      <w:pPr/>
      <w:r>
        <w:rPr/>
        <w:t xml:space="preserve">ومن شعر ابن دراج الطفيلي: </w:t>
      </w:r>
    </w:p>
    <w:p/>
    <w:p>
      <w:pPr>
        <w:jc w:val="center"/>
      </w:pPr>
      <w:r>
        <w:rPr>
          <w:color w:val="ff0000"/>
        </w:rPr>
        <w:t xml:space="preserve">لذة التطفيل دومي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وأقيمي لا تريمي</w:t>
      </w:r>
    </w:p>
    <w:p/>
    <w:p>
      <w:pPr>
        <w:jc w:val="center"/>
      </w:pPr>
      <w:r>
        <w:rPr>
          <w:color w:val="ff0000"/>
        </w:rPr>
        <w:t xml:space="preserve">أنت تشفين غليلي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وتسلين همومي</w:t>
      </w:r>
    </w:p>
    <w:p/>
    <w:p>
      <w:pPr/>
      <w:r>
        <w:rPr/>
        <w:t xml:space="preserve">وقيل له يوما: كيف تصنع بالعرس إذا لم يدخلك أصحابه؟ فقال: أنوح على بابهم فيتطيرون من ذلك فيدخلوني! وقيل له: أتعرف بستان فلان؟ قال: إي والله وإنه للجنة الحاضرة في الدنيا. قيل له: فلم لا تدخل إليه فتأكل من ثماره تحت أشجاره، وتسبح في أنهاره؟ قال: لأن فيه كلبا لا يتمضمض إلا بدماء عراقيب الرجال! وقال يوما: مررت بجنازة ومعي ابني، ومع الجنازة امرأة تبكيه، تقول: يذهبون بك إلى بيت لا فراش فيه ولا وطاء ولا ضيافة ولا غطاء ولا خبز ولا ماء، فقال ابني: يا أبت! إلى بيتنا والله يذهبون به!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2026-05-18T15:24:20+03:00</dcterms:created>
  <dcterms:modified xsi:type="dcterms:W3CDTF">2026-05-18T15:24:20+03:00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