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أخو الحافظ ابن دحية
</w:t>
      </w:r>
    </w:p>
    <w:p>
      <w:pPr>
        <w:jc w:val="start"/>
        <w:bidi/>
      </w:pPr>
      <w:r>
        <w:rPr>
          <w:rFonts w:ascii="arial" w:hAnsi="arial" w:eastAsia="arial" w:cs="arial"/>
          <w:sz w:val="28"/>
          <w:szCs w:val="28"/>
          <w:b w:val="1"/>
          <w:bCs w:val="1"/>
          <w:rtl/>
        </w:rPr>
        <w:t xml:space="preserve">أخو الحافظ ابن دحية
</w:t>
      </w:r>
    </w:p>
    <w:p>
      <w:pPr/>
      <w:r>
        <w:rPr/>
        <w:t xml:space="preserve">أخو الحافظ ابن دحية عثمان بن حسن بن علي بن الجميل. أبو عمرو الكلبي. السبتي. اللغوي. أخو الحافظ أبي الخطاب ابن دحية. سمع وحده ومع أخيه من جماعة، وحج وحدث بإفريقية، ونزل بالقاهرة عند أخيه، ودرس بعده بالكاملية. وكان مولعا بالتقعير في كلامه ورسائله لهجا بذلك. </w:t>
      </w:r>
    </w:p>
    <w:p/>
    <w:p>
      <w:pPr/>
      <w:r>
        <w:rPr/>
        <w:t xml:space="preserve">توفي سنة أربع وثلاثين وست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2026-07-27T15:13:00+03:00</dcterms:created>
  <dcterms:modified xsi:type="dcterms:W3CDTF">2026-07-27T15:13:00+03:00</dcterms:modified>
</cp:coreProperties>
</file>

<file path=docProps/custom.xml><?xml version="1.0" encoding="utf-8"?>
<Properties xmlns="http://schemas.openxmlformats.org/officeDocument/2006/custom-properties" xmlns:vt="http://schemas.openxmlformats.org/officeDocument/2006/docPropsVTypes"/>
</file>