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ابن المنجا
</w:t>
      </w:r>
    </w:p>
    <w:p>
      <w:pPr>
        <w:jc w:val="start"/>
        <w:bidi/>
      </w:pPr>
      <w:r>
        <w:rPr>
          <w:rFonts w:ascii="arial" w:hAnsi="arial" w:eastAsia="arial" w:cs="arial"/>
          <w:sz w:val="28"/>
          <w:szCs w:val="28"/>
          <w:b w:val="1"/>
          <w:bCs w:val="1"/>
          <w:rtl/>
        </w:rPr>
        <w:t xml:space="preserve">عز الدين ابن المنجا
</w:t>
      </w:r>
    </w:p>
    <w:p>
      <w:pPr/>
      <w:r>
        <w:rPr/>
        <w:t xml:space="preserve">عز الدين ابن المنجا عثمان بن أسعد بن المنجا ابن أبي البركات الأجل، عز الدين أبو عمرو وأبو الفتح، التنوخي، الدمشقي، الحنبلي، والد زين الدين ابن المنجا ووجيه الدين محمد وصدر الدين أسعد، واقف المدرسة الصدرية بدمشق. ولد بمصر وسمع من البوصيري وغيره وكان ذا مال وثروة. </w:t>
      </w:r>
    </w:p>
    <w:p/>
    <w:p>
      <w:pPr/>
      <w:r>
        <w:rPr/>
        <w:t xml:space="preserve">وتوفي سنة إحدى وأربعين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2026-06-10T15:47:15+03:00</dcterms:created>
  <dcterms:modified xsi:type="dcterms:W3CDTF">2026-06-10T15:47:15+03:00</dcterms:modified>
</cp:coreProperties>
</file>

<file path=docProps/custom.xml><?xml version="1.0" encoding="utf-8"?>
<Properties xmlns="http://schemas.openxmlformats.org/officeDocument/2006/custom-properties" xmlns:vt="http://schemas.openxmlformats.org/officeDocument/2006/docPropsVTypes"/>
</file>