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العرب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العرب المغربي
</w:t>
      </w:r>
    </w:p>
    <w:p>
      <w:pPr/>
      <w:r>
        <w:rPr/>
        <w:t xml:space="preserve">ابن أبي العرب المغربي عتيق بن حسان بن خلف ابن أبي العرب. أورد له ابن رشيق في الأنموذج قوله: </w:t>
      </w:r>
    </w:p>
    <w:p/>
    <w:p>
      <w:pPr>
        <w:jc w:val="center"/>
      </w:pPr>
      <w:r>
        <w:rPr>
          <w:color w:val="ff0000"/>
        </w:rPr>
        <w:t xml:space="preserve">ولت بشاشة ذاك العيش فانصرفت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لي غير أشواقي وتذكاري </w:t>
      </w:r>
    </w:p>
    <w:p/>
    <w:p>
      <w:pPr>
        <w:jc w:val="center"/>
      </w:pPr>
      <w:r>
        <w:rPr>
          <w:color w:val="ff0000"/>
        </w:rPr>
        <w:t xml:space="preserve">وقد رأيت بياض الشيب يزجرني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الصبا وبه وعظي وإنذاري </w:t>
      </w:r>
    </w:p>
    <w:p/>
    <w:p>
      <w:pPr>
        <w:jc w:val="center"/>
      </w:pPr>
      <w:r>
        <w:rPr>
          <w:color w:val="ff0000"/>
        </w:rPr>
        <w:t xml:space="preserve">وحسب نفسي أن تأتي بموعظتي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بين ظاهر أفعالي وإقراري </w:t>
      </w:r>
    </w:p>
    <w:p/>
    <w:p>
      <w:pPr>
        <w:jc w:val="center"/>
      </w:pPr>
      <w:r>
        <w:rPr>
          <w:color w:val="ff0000"/>
        </w:rPr>
        <w:t xml:space="preserve">جلى عماية ذاك الغي عن بصري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تبصرت خوف الله والنار </w:t>
      </w:r>
    </w:p>
    <w:p/>
    <w:p>
      <w:pPr>
        <w:jc w:val="center"/>
      </w:pPr>
      <w:r>
        <w:rPr>
          <w:color w:val="ff0000"/>
        </w:rPr>
        <w:t xml:space="preserve">كأنني بيقين منك وازرني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فحط عني أبا العباس أوزاري 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رفضت دنياك رفض المستقل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تكن لتبيع الدار بالدار</w:t>
      </w:r>
    </w:p>
    <w:p/>
    <w:p>
      <w:pPr>
        <w:jc w:val="center"/>
      </w:pPr>
      <w:r>
        <w:rPr>
          <w:color w:val="ff0000"/>
        </w:rPr>
        <w:t xml:space="preserve">هذا وأنت بدهر لا جواز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كأنك الخير مقرونا بأشرار</w:t>
      </w:r>
    </w:p>
    <w:p/>
    <w:p>
      <w:pPr>
        <w:jc w:val="center"/>
      </w:pPr>
      <w:r>
        <w:rPr>
          <w:color w:val="ff0000"/>
        </w:rPr>
        <w:t xml:space="preserve">لولا التضادد في الأشياء ما ظهرت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ظلمة الليل مسرى الكوكب الساري </w:t>
      </w:r>
    </w:p>
    <w:p/>
    <w:p>
      <w:pPr/>
      <w:r>
        <w:rPr/>
        <w:t xml:space="preserve">وقوله في هذا المعنى: </w:t>
      </w:r>
    </w:p>
    <w:p/>
    <w:p>
      <w:pPr>
        <w:jc w:val="center"/>
      </w:pPr>
      <w:r>
        <w:rPr>
          <w:color w:val="ff0000"/>
        </w:rPr>
        <w:t xml:space="preserve">يزداد في ظلم الخطوب ضياؤه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كالبدر معظم نوره في الحندس 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من كل مشتمل بمنصل عزمه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ذي همة يطأ السماك همام</w:t>
      </w:r>
    </w:p>
    <w:p/>
    <w:p>
      <w:pPr>
        <w:jc w:val="center"/>
      </w:pPr>
      <w:r>
        <w:rPr>
          <w:color w:val="ff0000"/>
        </w:rPr>
        <w:t xml:space="preserve">نشوان من خمر الندى صاحي الندى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ريان من ماء المحامد ظام</w:t>
      </w:r>
    </w:p>
    <w:p/>
    <w:p>
      <w:pPr/>
      <w:r>
        <w:rPr/>
        <w:t xml:space="preserve">من مديحها: </w:t>
      </w:r>
    </w:p>
    <w:p/>
    <w:p>
      <w:pPr>
        <w:jc w:val="center"/>
      </w:pPr>
      <w:r>
        <w:rPr>
          <w:color w:val="ff0000"/>
        </w:rPr>
        <w:t xml:space="preserve">وتقلدت منه الرقاب قلائدا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أصبحت نعما على الأجسام</w:t>
      </w:r>
    </w:p>
    <w:p/>
    <w:p>
      <w:pPr>
        <w:jc w:val="center"/>
      </w:pPr>
      <w:r>
        <w:rPr>
          <w:color w:val="ff0000"/>
        </w:rPr>
        <w:t xml:space="preserve">وتوالت البركات في أيامه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دعوها أحسن الأيام</w:t>
      </w:r>
    </w:p>
    <w:p/>
    <w:p>
      <w:pPr/>
      <w:r>
        <w:rPr/>
        <w:t xml:space="preserve">قلت: أين هذا من قول أبي تمام الطائي: </w:t>
      </w:r>
    </w:p>
    <w:p/>
    <w:p>
      <w:pPr>
        <w:jc w:val="center"/>
      </w:pPr>
      <w:r>
        <w:rPr>
          <w:color w:val="ff0000"/>
        </w:rPr>
        <w:t xml:space="preserve">ويضحك الموت منهم عن غطارفة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أيامهم من حسنها جمع </w:t>
      </w:r>
    </w:p>
    <w:p/>
    <w:p>
      <w:pPr/>
      <w:r>
        <w:rPr/>
        <w:t xml:space="preserve">ومن شعر ابن أبي العرب يهجو: </w:t>
      </w:r>
    </w:p>
    <w:p/>
    <w:p>
      <w:pPr>
        <w:jc w:val="center"/>
      </w:pPr>
      <w:r>
        <w:rPr>
          <w:color w:val="ff0000"/>
        </w:rPr>
        <w:t xml:space="preserve">يستر القبح منه وهو منكشف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جسم حطام ووجه لونه شحبا</w:t>
      </w:r>
    </w:p>
    <w:p/>
    <w:p>
      <w:pPr>
        <w:jc w:val="center"/>
      </w:pPr>
      <w:r>
        <w:rPr>
          <w:color w:val="ff0000"/>
        </w:rPr>
        <w:t xml:space="preserve">يمضي السواك على ثغر به قلح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مج ريقته في النيل ما شربا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2026-06-15T14:39:11+03:00</dcterms:created>
  <dcterms:modified xsi:type="dcterms:W3CDTF">2026-06-15T14:39:11+03:00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