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العتبي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العتبي
</w:t>
      </w:r>
    </w:p>
    <w:p>
      <w:pPr/>
      <w:r>
        <w:rPr/>
        <w:t xml:space="preserve">العتبي أسعد بن مسعود.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بن مسعود
</w:t>
      </w:r>
    </w:p>
    <w:p>
      <w:pPr/>
      <w:r>
        <w:rPr/>
        <w:t xml:space="preserve">أسعد بن مسعود العتبي النيسابوري، من ذرية عتبة بن غزوان الصحابي.</w:t>
      </w:r>
    </w:p>
    <w:p/>
    <w:p>
      <w:pPr/>
      <w:r>
        <w:rPr/>
        <w:t xml:space="preserve">روى عن: الحيري، والصيرفي، وعنه عبد الله بن الفراوي، وعبد الخالق بن زاهر.</w:t>
      </w:r>
    </w:p>
    <w:p/>
    <w:p>
      <w:pPr/>
      <w:r>
        <w:rPr/>
        <w:t xml:space="preserve">الجرجاني، الطريثيثي: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2026-06-15T14:29:28+03:00</dcterms:created>
  <dcterms:modified xsi:type="dcterms:W3CDTF">2026-06-15T14:29:28+03:00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