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المكي الكناني
</w:t>
      </w:r>
    </w:p>
    <w:p>
      <w:pPr>
        <w:jc w:val="start"/>
        <w:bidi/>
      </w:pPr>
      <w:r>
        <w:rPr>
          <w:rFonts w:ascii="arial" w:hAnsi="arial" w:eastAsia="arial" w:cs="arial"/>
          <w:sz w:val="28"/>
          <w:szCs w:val="28"/>
          <w:b w:val="1"/>
          <w:bCs w:val="1"/>
          <w:rtl/>
        </w:rPr>
        <w:t xml:space="preserve">المكي الكناني
</w:t>
      </w:r>
    </w:p>
    <w:p>
      <w:pPr/>
      <w:r>
        <w:rPr/>
        <w:t xml:space="preserve">المكي الكناني عبيد الله ابن أبي يزيد المكي. مولى كنانة، حلفاء الزهريين. روى عن ابن عباس، وابن عمر، وابن الزبير، وعبيد الله بن عمير، والحسين بن علي، وسباع بن ثابت، ونافع بن جبير، ومجاهد، وطائفة. وثقه ابن المديني وغيره. وهو من أكبر شيوخ ابن عيينة. عاش ستا وثمانين سنة. </w:t>
      </w:r>
    </w:p>
    <w:p/>
    <w:p>
      <w:pPr/>
      <w:r>
        <w:rPr/>
        <w:t xml:space="preserve">وتوفي سنة ست وعشرين وماية.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المكي
</w:t>
      </w:r>
    </w:p>
    <w:p>
      <w:pPr/>
      <w:r>
        <w:rPr/>
        <w:t xml:space="preserve">عبيد الله بن أبي يزيد المكي مولى بني كنانة؛ حلفاء بني زهرة.</w:t>
      </w:r>
    </w:p>
    <w:p/>
    <w:p>
      <w:pPr/>
      <w:r>
        <w:rPr/>
        <w:t xml:space="preserve">حدث عن: ابن عباس، وابن عمر، وعبد الله بن الزبير، والحسين، وسباع بن ثابت، ونافع بن جبير، ومجاهد، وعقيل بن عمير، وعدة.</w:t>
      </w:r>
    </w:p>
    <w:p/>
    <w:p>
      <w:pPr/>
      <w:r>
        <w:rPr/>
        <w:t xml:space="preserve">روى عنه: ابن جريج، وشعبة، وورقاء، وحماد بن زيد، وسفيان بن عيينة، وعدة.</w:t>
      </w:r>
    </w:p>
    <w:p/>
    <w:p>
      <w:pPr/>
      <w:r>
        <w:rPr/>
        <w:t xml:space="preserve">وثقه: علي بن المديني، وغيره.</w:t>
      </w:r>
    </w:p>
    <w:p/>
    <w:p>
      <w:pPr/>
      <w:r>
        <w:rPr/>
        <w:t xml:space="preserve">وهو من كبار مشيخة ابن عيينة؛ كعمرو بن دينار، وزياد بن علاقة، وأبي إسحاق.</w:t>
      </w:r>
    </w:p>
    <w:p/>
    <w:p>
      <w:pPr/>
      <w:r>
        <w:rPr/>
        <w:t xml:space="preserve">قال ابن عيينة: كان ابن جريج يحدثنا عن عبيد الله بن أبي يزيد، ويقول:</w:t>
      </w:r>
    </w:p>
    <w:p/>
    <w:p>
      <w:pPr/>
      <w:r>
        <w:rPr/>
        <w:t xml:space="preserve">هو شيخ قديم، يوهمنا أنه قد مات، فبينا أنا يوما على باب دار، إذ سمعت رجلا يقول: ادخل بنا على عبيد الله بن أبي يزيد.</w:t>
      </w:r>
    </w:p>
    <w:p/>
    <w:p>
      <w:pPr/>
      <w:r>
        <w:rPr/>
        <w:t xml:space="preserve">فقلت: من ذا؟</w:t>
      </w:r>
    </w:p>
    <w:p/>
    <w:p>
      <w:pPr/>
      <w:r>
        <w:rPr/>
        <w:t xml:space="preserve">قال: شيخ لقي ابن عباس.</w:t>
      </w:r>
    </w:p>
    <w:p/>
    <w:p>
      <w:pPr/>
      <w:r>
        <w:rPr/>
        <w:t xml:space="preserve">قلت: أأدخل معكم؟</w:t>
      </w:r>
    </w:p>
    <w:p/>
    <w:p>
      <w:pPr/>
      <w:r>
        <w:rPr/>
        <w:t xml:space="preserve">قالوا: نعم.</w:t>
      </w:r>
    </w:p>
    <w:p/>
    <w:p>
      <w:pPr/>
      <w:r>
        <w:rPr/>
        <w:t xml:space="preserve">قال: فسمعت منه يومئذ أحاديث، ثم أتيت ابن جريج، فحدث عنه.</w:t>
      </w:r>
    </w:p>
    <w:p/>
    <w:p>
      <w:pPr/>
      <w:r>
        <w:rPr/>
        <w:t xml:space="preserve">فقلت: قد سمعت منه.</w:t>
      </w:r>
    </w:p>
    <w:p/>
    <w:p>
      <w:pPr/>
      <w:r>
        <w:rPr/>
        <w:t xml:space="preserve">قال: وقد وقعت عليه؟</w:t>
      </w:r>
    </w:p>
    <w:p/>
    <w:p>
      <w:pPr/>
      <w:r>
        <w:rPr/>
        <w:t xml:space="preserve">قال: فلم أزل أختلف إليه حتى مات في سنة ست وعشرين ومائة.</w:t>
      </w:r>
    </w:p>
    <w:p/>
    <w:p>
      <w:pPr/>
      <w:r>
        <w:rPr/>
        <w:t xml:space="preserve">وكان ثقة.</w:t>
      </w:r>
    </w:p>
    <w:p/>
    <w:p>
      <w:pPr/>
      <w:r>
        <w:rPr/>
        <w:t xml:space="preserve">قال: وعاش ستا وثمانين سنة.</w:t>
      </w:r>
    </w:p>
    <w:p/>
    <w:p>
      <w:pPr/>
      <w:r>
        <w:rPr/>
        <w:t xml:space="preserve">قلت: وقع لنا أحاديث من عواليه.</w:t>
      </w:r>
    </w:p>
    <w:p>
      <w:pPr>
        <w:jc w:val="start"/>
        <w:bidi/>
      </w:pPr>
      <w:r>
        <w:rPr>
          <w:sz w:val="24"/>
          <w:szCs w:val="24"/>
          <w:b w:val="1"/>
          <w:bCs w:val="1"/>
          <w:rtl/>
        </w:rPr>
        <w:t xml:space="preserve">
سير أعلام النبلاء،(دار الحديث- القاهرة،2006،ط 0،ج 6،ص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w:t>
      </w:r>
    </w:p>
    <w:p>
      <w:pPr/>
      <w:r>
        <w:rPr/>
        <w:t xml:space="preserve">عبيد الله بن أبي يزيد مولى آل قائظ وهم من بني كنانة حلفاء بني زهرة. روى عنه ابن جريج وسفيان بن عيينة.</w:t>
      </w:r>
    </w:p>
    <w:p/>
    <w:p>
      <w:pPr/>
      <w:r>
        <w:rPr/>
        <w:t xml:space="preserve">قال سفيان: قلت لعبيد الله بن أبي يزيد: مع من كنت تدخل على ابن عباس؟</w:t>
      </w:r>
    </w:p>
    <w:p/>
    <w:p>
      <w:pPr/>
      <w:r>
        <w:rPr/>
        <w:t xml:space="preserve">قال: مع عطاء والعامة. وكان طاووس يدخل مع الخاصة. قال سفيان: وكنت أقول له: أي شيء رأيت ابن عباس يصنع وكيف رأيته استخرجه وآتيه بما يشتهي. قال وكان ابن جريج قبل أن ألقاه يحدثنا عنه فنسأله عنه فيقول: هذا شيخ قديم يوهمنا أنه قد مات. فبينا أنا ذات يوم على باب دار بمكة في حاجة لي إذ سمعت رجلا يقول: ادخل بنا على عبيد الله بن أبي يزيد. فقلت: من عبيد الله بن أبي يزيد؟ قال: شيخ في هذه الدار لقي ابن عباس ولكنه قد ضعف حتى لا يقدر على الخروج. قلت: أفأدخل معكم عليه؟ قالوا: نعم. قال فدخلنا عليه فجعلوا يسألونه ويحدثهم. فقلت: ألقي عليه ما حدثنا به ابن جريج عنه. فجعل يحدثني بها فسمعت منه يومئذ أحاديث. ثم أتيت ابن جريج فجلست إليه وأنشأ يحدث إلى أن قال: حدثني عبيد الله بن أبي يزيد بكذا وكذا فقلت حدثني به عبيد الله. يعني ابن أبي يزيد. فقال: قد وقعت عليه. قال ثم لم أزل أختلف إليه حتى مات.</w:t>
      </w:r>
    </w:p>
    <w:p/>
    <w:p>
      <w:pPr/>
      <w:r>
        <w:rPr/>
        <w:t xml:space="preserve">قال: أخبرنا محمد بن عمر قال: سألت سفيان بن عيينة: متى مات عبيد الله بن أبي يزيد؟ فقال: سنة ست وعشرين ومائة. وكان ثقة كثير الحديث.</w:t>
      </w:r>
    </w:p>
    <w:p>
      <w:pPr>
        <w:jc w:val="start"/>
        <w:bidi/>
      </w:pPr>
      <w:r>
        <w:rPr>
          <w:sz w:val="24"/>
          <w:szCs w:val="24"/>
          <w:b w:val="1"/>
          <w:bCs w:val="1"/>
          <w:rtl/>
        </w:rPr>
        <w:t xml:space="preserve">
الطبقات الكبرى،(دار الكتب العلمية - بيروت،1990،ط 1،ج 6،ص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w:t>
      </w:r>
    </w:p>
    <w:p>
      <w:pPr/>
      <w:r>
        <w:rPr/>
        <w:t xml:space="preserve">عبيد الله بن أبي يزيد. </w:t>
      </w:r>
    </w:p>
    <w:p/>
    <w:p>
      <w:pPr/>
      <w:r>
        <w:rPr/>
        <w:t xml:space="preserve">مولى أهل مكة، ويقال: مولى آل قارظ، حلفاء بني زهرة.</w:t>
      </w:r>
    </w:p>
    <w:p/>
    <w:p>
      <w:pPr/>
      <w:r>
        <w:rPr/>
        <w:t xml:space="preserve">قال علي: مات سنة ست وعشرين ومئة، وله ست وثمانون سنة.</w:t>
      </w:r>
    </w:p>
    <w:p/>
    <w:p>
      <w:pPr/>
      <w:r>
        <w:rPr/>
        <w:t xml:space="preserve">مولى قارظ بن شيبة، حليف بني زهرة.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المكي
</w:t>
      </w:r>
    </w:p>
    <w:p>
      <w:pPr/>
      <w:r>
        <w:rPr/>
        <w:t xml:space="preserve">عبيد الله بن أبي يزيد المكي </w:t>
      </w:r>
    </w:p>
    <w:p/>
    <w:p>
      <w:pPr/>
      <w:r>
        <w:rPr/>
        <w:t xml:space="preserve">من الموالي عن ابن عباس وجمع وعنه شعبة وابن عيينة وعدة صدوق مات 126 وعاش ستا وثمانين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w:t>
      </w:r>
    </w:p>
    <w:p>
      <w:pPr/>
      <w:r>
        <w:rPr/>
        <w:t xml:space="preserve">عبيد الله بن أبي يزيد </w:t>
      </w:r>
    </w:p>
    <w:p/>
    <w:p>
      <w:pPr/>
      <w:r>
        <w:rPr/>
        <w:t xml:space="preserve">مولى أهل مكة، ويقال مولى آل قارظ حلفاء بني زهرة.</w:t>
      </w:r>
    </w:p>
    <w:p/>
    <w:p>
      <w:pPr/>
      <w:r>
        <w:rPr/>
        <w:t xml:space="preserve">مات سنة ست أو سبع وعشرين ومائة، وسنه ست وثمانين، مولى قارظ بن شيبة. قال عمرو بن علي: مات سنة ست وعشرين ومائة وهو ابن ست وثمانين.</w:t>
      </w:r>
    </w:p>
    <w:p/>
    <w:p>
      <w:pPr/>
      <w:r>
        <w:rPr/>
        <w:t xml:space="preserve">روى عن: ابن عباس في الصوم، والحج، والفضائل، ونافع بن جبير في الفضائل، ومجاهد في الدعاء.</w:t>
      </w:r>
    </w:p>
    <w:p/>
    <w:p>
      <w:pPr/>
      <w:r>
        <w:rPr/>
        <w:t xml:space="preserve">روى عنه: ابن عيينة، وابن جريج، وحماد بن زيد، وورقاء بن عمرو.</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المكي
</w:t>
      </w:r>
    </w:p>
    <w:p>
      <w:pPr/>
      <w:r>
        <w:rPr/>
        <w:t xml:space="preserve">عبيد الله بن أبي يزيد المكي</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المكي مولى آل قارظ بن شيبة الكناني حلفاء بني زهرة.
</w:t>
      </w:r>
    </w:p>
    <w:p>
      <w:pPr/>
      <w:r>
        <w:rPr/>
        <w:t xml:space="preserve">(ع) عبيد الله بن أبي يزيد المكي مولى آل قارظ بن شيبة الكناني حلفاء بني زهرة. </w:t>
      </w:r>
    </w:p>
    <w:p/>
    <w:p>
      <w:pPr/>
      <w:r>
        <w:rPr/>
        <w:t xml:space="preserve">وقال البخاري: مولى أهل مكة، ويقال: مولى رهم من بني كنانة، كذا ذكره المزي عن البخاري، وذكر وفاته سنة [ست من عند غيره، وكأنه لم ير تاريخ البخاري جملة؛ إذ لو رآه لما ذكر هذا عنه وأغفل أشياء؛ بيان ذلك أن البخاري قال: قال لي علي: مات سنة ست أو [ق 73 / أ] سبع وعشرين ومائة. وقال ابن بكير: مات سنة ست وعشرين ومائة، وسنه] ست وثمانون سنة. مولى قارظ بن شيبة، ويقال: مولى أهل مكة، ويقال: مولى آل قارظ حلفاء بني زهرة.</w:t>
      </w:r>
    </w:p>
    <w:p/>
    <w:p>
      <w:pPr/>
      <w:r>
        <w:rPr/>
        <w:t xml:space="preserve">وذكره ابن حبان في كتاب ’’ الثقات ’’، وقال: مات سنة ست وعشرين، وله ست وثمانون سنة.</w:t>
      </w:r>
    </w:p>
    <w:p/>
    <w:p>
      <w:pPr/>
      <w:r>
        <w:rPr/>
        <w:t xml:space="preserve">ولما ذكره ابن سعد في الطبقة الثالثة من أهل مكة قال: قال سفيان بن عيينة: قلت لعبيد الله بن أبي يزيد: مع من كنت تدخل مع ابن عباس؟ قال: مع عطاء، والعامة، وكان طاوس يدخل مع الخاصة. قال: وكان ابن جريج قبل أن ألقاه يحدثنا عنه، فنسأله عنه؟ فيقول: هذا شيخ قديم، يوهمنا أنه قد مات، فبينا أنا ذات يوم على باب دار بمكة في حاجة إذ سمعت رجلا يقول:</w:t>
      </w:r>
    </w:p>
    <w:p/>
    <w:p>
      <w:pPr/>
      <w:r>
        <w:rPr/>
        <w:t xml:space="preserve">ادخل بنا على عبيد الله بن أبي يزيد، فقلت: من عبيد الله؟ قال: شيخ في هذه الدار لقي ابن عباس، ولكنه قد ضعف حتى لا يقدر على الخروج، فدخلت عليه فسمعت منه، ولم أزل أختلف إليه حتى مات.</w:t>
      </w:r>
    </w:p>
    <w:p/>
    <w:p>
      <w:pPr/>
      <w:r>
        <w:rPr/>
        <w:t xml:space="preserve">أنبا محمد بن عمر قال: سألت ابن عيينة: متى مات؟ قال: سنة ست وعشرين ومائة، وكان ثقة كثير الحديث. وهذا يحتمل أن يكون توثيقه من قبل ابن سعد، ويحتمل أن يكون من الواقدي، وهو أقرب والمزي جزم به من كلام ابن سعد، فينظر.</w:t>
      </w:r>
    </w:p>
    <w:p/>
    <w:p>
      <w:pPr/>
      <w:r>
        <w:rPr/>
        <w:t xml:space="preserve">وذكره ابن خلفون في كتاب ’’ الثقات ’’.</w:t>
      </w:r>
    </w:p>
    <w:p/>
    <w:p>
      <w:pPr/>
      <w:r>
        <w:rPr/>
        <w:t xml:space="preserve">وقال ابن أبي عاصم: مات سنة عشرين ومائة. كذا ذكره في سنة عشرين من غير تبين سابق، وتاريخه لا يحتمل التصحيف لكونه على السنين.</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w:t>
      </w:r>
    </w:p>
    <w:p>
      <w:pPr/>
      <w:r>
        <w:rPr/>
        <w:t xml:space="preserve">عبيد الله بن أبي يزيد </w:t>
      </w:r>
    </w:p>
    <w:p/>
    <w:p>
      <w:pPr/>
      <w:r>
        <w:rPr/>
        <w:t xml:space="preserve">مولى آل قارظ حليف لبني زهرة</w:t>
      </w:r>
    </w:p>
    <w:p/>
    <w:p>
      <w:pPr/>
      <w:r>
        <w:rPr/>
        <w:t xml:space="preserve">يروي عن ابن عباس وابن عمر عداده في أهل مكة روى عنه شعبة وابن جريج وابن عيينة مات سنة ست وعشرين ومائة وله ست وثمانون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مكي
</w:t>
      </w:r>
    </w:p>
    <w:p>
      <w:pPr/>
      <w:r>
        <w:rPr/>
        <w:t xml:space="preserve">عبيد الله بن أبي يزيد مكي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w:t>
      </w:r>
    </w:p>
    <w:p>
      <w:pPr/>
      <w:r>
        <w:rPr/>
        <w:t xml:space="preserve">عبيد الله بن أبي يزيد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w:t>
      </w:r>
    </w:p>
    <w:p>
      <w:pPr/>
      <w:r>
        <w:rPr/>
        <w:t xml:space="preserve">عبيد الله بن أبي يزيد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يزيد
</w:t>
      </w:r>
    </w:p>
    <w:p>
      <w:pPr/>
      <w:r>
        <w:rPr/>
        <w:t xml:space="preserve">عبيد الله بن أبي يزيد </w:t>
      </w:r>
    </w:p>
    <w:p/>
    <w:p>
      <w:pPr/>
      <w:r>
        <w:rPr/>
        <w:t xml:space="preserve">مولى أهل قارظ حلفاء بني زهرة سمع ابن عباس وابن عمر وابن الزبير روى عنه بن جريج وحماد بن زيد وداود بن عبد الرحمن العطار وابن عيينة سمعت أبي يقول ذلك نا عبد الرحمن قال ذكره أبي عن إسحاق بن منصور عن يحيى بن معين أنه قال عبيد الله بن أبي يزيد ثقة نا عبد الرحمن نا محمد بن أحمد بن البراء قال: قال علي بن المديني: عبيد الله بن أبي يزيد ثقة نا عبد الرحمن قال سئل أبو زرعة عن عبيد الله بن أبي يزيد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2026-06-13T19:34:15+03:00</dcterms:created>
  <dcterms:modified xsi:type="dcterms:W3CDTF">2026-06-13T19:34:15+03:00</dcterms:modified>
</cp:coreProperties>
</file>

<file path=docProps/custom.xml><?xml version="1.0" encoding="utf-8"?>
<Properties xmlns="http://schemas.openxmlformats.org/officeDocument/2006/custom-properties" xmlns:vt="http://schemas.openxmlformats.org/officeDocument/2006/docPropsVTypes"/>
</file>