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فارس القصري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فارس القصري
</w:t>
      </w:r>
    </w:p>
    <w:p>
      <w:pPr/>
      <w:r>
        <w:rPr/>
        <w:t xml:space="preserve">قاضي فارس القصري عبيد الله ابن محمد ابن أبي بردة. أبو محمد القصري؛ من قصر الزيت بالبصرة. قاضي فارس. نحوي لغوي معتزلي. له كتاب: الانتصار لسيبويه على أبي العباس.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2026-06-10T15:52:30+03:00</dcterms:created>
  <dcterms:modified xsi:type="dcterms:W3CDTF">2026-06-10T15:52:30+03:00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