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
</w:t>
      </w:r>
    </w:p>
    <w:p>
      <w:pPr/>
      <w:r>
        <w:rPr/>
        <w:t xml:space="preserve">محب الدين  محمد بن ابي بكر بن داود بن عبد الرحمن العلواني الحموي، ابو الفضل، المعروف بمحب الدين بن تقي الدين: من كبار علماء عصره من فقهاء الحنفية و هو جد ابي المحبي (صاحب خلاصة الاثر) ولد في حماة و رحل إلى بلاد الروم و تبريز و مصر وو سكن دمشق فتوفي فيها ن من كتبه (عمدة الحكام-ط) منظومة في الفقه و (تنزيل الايات –ط) في شرح شواهد الكشاف) و (الدرة المضية في الرحلة المصرية –خ) و (بادي المدوع العندمية بوادي الديار الرومية –خ) و نحو عشرين رسالة جمعت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2026-07-27T09:33:43+03:00</dcterms:created>
  <dcterms:modified xsi:type="dcterms:W3CDTF">2026-07-27T09:33:43+03:00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