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القشيري
</w:t>
      </w:r>
    </w:p>
    <w:p>
      <w:pPr>
        <w:jc w:val="start"/>
        <w:bidi/>
      </w:pPr>
      <w:r>
        <w:rPr>
          <w:rFonts w:ascii="arial" w:hAnsi="arial" w:eastAsia="arial" w:cs="arial"/>
          <w:sz w:val="28"/>
          <w:szCs w:val="28"/>
          <w:b w:val="1"/>
          <w:bCs w:val="1"/>
          <w:rtl/>
        </w:rPr>
        <w:t xml:space="preserve">ابن القشيري
</w:t>
      </w:r>
    </w:p>
    <w:p>
      <w:pPr/>
      <w:r>
        <w:rPr/>
        <w:t xml:space="preserve">ابن القشيري عبيد الله بن عبد الكريم بن هوازن بن عبد الملك بن طلحة بن منصور. أبو الفتح. القشيري. ابن الأستاذ أبي القاسم النيسابوري. كان فاضلا كثير العبادة. له مصنفات في علم الطريقة. </w:t>
      </w:r>
    </w:p>
    <w:p/>
    <w:p>
      <w:pPr/>
      <w:r>
        <w:rPr/>
        <w:t xml:space="preserve">سكن أسفرايين إلى أن توفي في شهر رمضان سنة إحدى وعشرين وخمس ماية. </w:t>
      </w:r>
    </w:p>
    <w:p/>
    <w:p>
      <w:pPr/>
      <w:r>
        <w:rPr/>
        <w:t xml:space="preserve">وسمع من والده، ومن عبد الغافر الفارسي، وعمر بن أحمد بن مسرور وسعيد بن محمد البحتري وغيرهم. وحدث. وروى عنه أهل بلده.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الكريم بن هوازن أبو الفتح بن الأستاذ أبي القاسم الصوفي القشيري النيسابوري
</w:t>
      </w:r>
    </w:p>
    <w:p>
      <w:pPr/>
      <w:r>
        <w:rPr/>
        <w:t xml:space="preserve">عبيد الله بن عبد الكريم بن هوازن أبو الفتح بن الأستاذ أبي القاسم الصوفي القشيري النيسابوري كان فاضلاكثير العبادة له مصنفات في الطريقة وسكن أسفراين إلى حين وفاته</w:t>
      </w:r>
    </w:p>
    <w:p/>
    <w:p>
      <w:pPr/>
      <w:r>
        <w:rPr/>
        <w:t xml:space="preserve">وسمع الحديث من والده وعبد الغافر الفارسي وأبي عثمان سعيد بن محمد البحيري وأبي حفص بن مسرور وغيرهم</w:t>
      </w:r>
    </w:p>
    <w:p/>
    <w:p>
      <w:pPr/>
      <w:r>
        <w:rPr/>
        <w:t xml:space="preserve">توفي سنة إحدى وعشرين وخمسمائة</w:t>
      </w:r>
    </w:p>
    <w:p>
      <w:pPr>
        <w:jc w:val="start"/>
        <w:bidi/>
      </w:pPr>
      <w:r>
        <w:rPr>
          <w:sz w:val="24"/>
          <w:szCs w:val="24"/>
          <w:b w:val="1"/>
          <w:bCs w:val="1"/>
          <w:rtl/>
        </w:rPr>
        <w:t xml:space="preserve">
طبقات الشافعية الكبرى،(دار هجر - القاهرة،1992،ط 2،ج 7،ص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الكريم ابن هوازن القشيري، أبو الفتح.
</w:t>
      </w:r>
    </w:p>
    <w:p>
      <w:pPr/>
      <w:r>
        <w:rPr/>
        <w:t xml:space="preserve">أحد أولاد الأستاذ أبي القاسم القشيري الستة، وقد تقدم ذكرهم في ترجمة عبد الله بن عبد الكريم أكبرهم.</w:t>
      </w:r>
    </w:p>
    <w:p/>
    <w:p/>
    <w:p>
      <w:pPr/>
      <w:r>
        <w:rPr/>
        <w:t xml:space="preserve">قال أبو سعد السمعاني: كان أبو الفتح هذا مشتغلاً بالعبادة والعلم، كثير المحفوظ، حسن الكلام، خرج إلى مرو للانتجاع فلقي بها قبولاً تاما، وكانت الأحوال تختلف به صعوداً وهبوطاً لسلامة غالبة على أحواله، وقلة ثبات غريزي فيه، أفضى بالآخرة إلى أن فارق وطنه، وأقام بإسفرايين ونواحيها، وله تصانيف في الطريقة، ومجموعات، وأشعار.</w:t>
      </w:r>
    </w:p>
    <w:p/>
    <w:p/>
    <w:p>
      <w:pPr/>
      <w:r>
        <w:rPr/>
        <w:t xml:space="preserve">قال الشيخ تقي الدين رحمه الله: رأيت بخطه بنيسابور جماعة من مصنفاته، وإذا عبارته مشوبة بعجمة.</w:t>
      </w:r>
    </w:p>
    <w:p/>
    <w:p/>
    <w:p>
      <w:pPr/>
      <w:r>
        <w:rPr/>
        <w:t xml:space="preserve">ذكر أبو الحسن عبد الغافر الفارسي أنه سمع أبا الحسين عبد الغافر الفارسي، وابن مسرور، والكنجروذي، وطبقتهم، ومن دونهم، وسمع تصانيف والده، قال: وكان يميل إلى الطريقة، وزي الصوفية.</w:t>
      </w:r>
    </w:p>
    <w:p/>
    <w:p/>
    <w:p>
      <w:pPr/>
      <w:r>
        <w:rPr/>
        <w:t xml:space="preserve">وذكر صالح ابن أبي صالح في “تاريخه “ أنه خامس الإخوة، وأحسنهم خلقا، وأظرفهم شمائل، وأكثرهم مخالطة للصوفية، وتحققاً بصفاتهم، وتخلقاً بأخلاقهم، تحقيقا لا مجازاً. ولد سنة أربع وأربعين وأربع مئة تقديرا، وتوفي سنة إحدى وعشرين وخمس مئة بإسفرايين.</w:t>
      </w:r>
    </w:p>
    <w:p>
      <w:pPr>
        <w:jc w:val="start"/>
        <w:bidi/>
      </w:pPr>
      <w:r>
        <w:rPr>
          <w:sz w:val="24"/>
          <w:szCs w:val="24"/>
          <w:b w:val="1"/>
          <w:bCs w:val="1"/>
          <w:rtl/>
        </w:rPr>
        <w:t xml:space="preserve">
طبقات الفقهاء الشافعية،(دار البشائر الإسلامية - بيروت،1992،ط 1،ج 1،ص 585)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القشيري
</w:t>
      </w:r>
    </w:p>
    <w:p>
      <w:pPr/>
      <w:r>
        <w:rPr/>
        <w:t xml:space="preserve">أبو الفتح القشيري </w:t>
      </w:r>
    </w:p>
    <w:p/>
    <w:p>
      <w:pPr/>
      <w:r>
        <w:rPr/>
        <w:t xml:space="preserve">أبو الفتح عبيد الله بن عبد الكريم بن هوازن بن عبد الملك ابن طلحة القشيري الصوفي من أهل نيسابور.</w:t>
      </w:r>
    </w:p>
    <w:p/>
    <w:p>
      <w:pPr/>
      <w:r>
        <w:rPr/>
        <w:t xml:space="preserve">سكن أسفرايين، من بيت العلم، والحديث، والتصوف، عمر العمر الطويل، وحدث بالكثير. سمع أباه، وأبا الوليد الحسن بن علي بن محمد الدربندي الحافظ</w:t>
      </w:r>
    </w:p>
    <w:p>
      <w:pPr>
        <w:jc w:val="start"/>
        <w:bidi/>
      </w:pPr>
      <w:r>
        <w:rPr>
          <w:sz w:val="24"/>
          <w:szCs w:val="24"/>
          <w:b w:val="1"/>
          <w:bCs w:val="1"/>
          <w:rtl/>
        </w:rPr>
        <w:t xml:space="preserve">
التحبير في المعجم الكبير،(رئاسة ديوان الأوقاف - بغداد،1975،ط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الكريم بن هوازن القشيري.
</w:t>
      </w:r>
    </w:p>
    <w:p>
      <w:pPr/>
      <w:r>
        <w:rPr/>
        <w:t xml:space="preserve">عبيد الله بن عبد الكريم بن هوازن القشيري. </w:t>
      </w:r>
    </w:p>
    <w:p/>
    <w:p>
      <w:pPr/>
      <w:r>
        <w:rPr/>
        <w:t xml:space="preserve">حدث عن والده وغيره. وروى عنه أحمد بن موسى الأسنهي، وغيره.</w:t>
      </w:r>
    </w:p>
    <w:p/>
    <w:p>
      <w:pPr/>
      <w:r>
        <w:rPr/>
        <w:t xml:space="preserve">أثنى عليه ابن النجار بالفضل الكثير والعبادة، وأثنى عليه صالح بن أبي صالح النيسابوري في «تاريخه» وأطنب.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الكريم أبو الفتح بن الأستاذ أبي القاسم القشيري
</w:t>
      </w:r>
    </w:p>
    <w:p>
      <w:pPr/>
      <w:r>
        <w:rPr/>
        <w:t xml:space="preserve">عبيد اللَّه بن عبد الكريم أبو الفتح بن الأستاذ أبي القاسم القشيري </w:t>
      </w:r>
    </w:p>
    <w:p/>
    <w:p>
      <w:pPr/>
      <w:r>
        <w:rPr/>
        <w:t xml:space="preserve">أحد أولاد أبي القاسم، وقد قدمنا منهم ثلاثة، وهذا رابعهم، سمع مصنفات والده، وكان فاضلاً بارعاً، له مصنفات في الطريقة، سكن إسفرائين إلى أن مات سنة إحدى وعشرين وخمسمائة عن سبع وستين سنة.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2026-06-10T16:28:25+03:00</dcterms:created>
  <dcterms:modified xsi:type="dcterms:W3CDTF">2026-06-10T16:28:25+03:00</dcterms:modified>
</cp:coreProperties>
</file>

<file path=docProps/custom.xml><?xml version="1.0" encoding="utf-8"?>
<Properties xmlns="http://schemas.openxmlformats.org/officeDocument/2006/custom-properties" xmlns:vt="http://schemas.openxmlformats.org/officeDocument/2006/docPropsVTypes"/>
</file>