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الرسولي الأديب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الرسولي الأديب
</w:t>
      </w:r>
    </w:p>
    <w:p>
      <w:pPr/>
      <w:r>
        <w:rPr/>
        <w:t xml:space="preserve">الرسولي الأديب عبيد الله بن عبد العزيز بن المؤمل، الأديب، أبو نصر الرسولي. كان أخباريا علامة. </w:t>
      </w:r>
    </w:p>
    <w:p/>
    <w:p>
      <w:pPr/>
      <w:r>
        <w:rPr/>
        <w:t xml:space="preserve">توفي سنة تسع وخمس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2026-06-10T16:38:04+03:00</dcterms:created>
  <dcterms:modified xsi:type="dcterms:W3CDTF">2026-06-10T16:38:04+03:00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