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الروذباري
</w:t>
      </w:r>
    </w:p>
    <w:p>
      <w:pPr>
        <w:jc w:val="start"/>
        <w:bidi/>
      </w:pPr>
      <w:r>
        <w:rPr>
          <w:rFonts w:ascii="arial" w:hAnsi="arial" w:eastAsia="arial" w:cs="arial"/>
          <w:sz w:val="28"/>
          <w:szCs w:val="28"/>
          <w:b w:val="1"/>
          <w:bCs w:val="1"/>
          <w:rtl/>
        </w:rPr>
        <w:t xml:space="preserve">الروذباري
</w:t>
      </w:r>
    </w:p>
    <w:p>
      <w:pPr/>
      <w:r>
        <w:rPr/>
        <w:t xml:space="preserve">الروذباري عبدوس بن عبد الله بن محمد بن عبد الله بن عبدوس. أبو الفتح الهمذاني الروذباري. روى عن أبيه وعم أبيه الحسين بن علي بن عبد الله، وعن خلق سواهما من أهل همذان والغرباء يطول تعدادهم. </w:t>
      </w:r>
    </w:p>
    <w:p/>
    <w:p>
      <w:pPr/>
      <w:r>
        <w:rPr/>
        <w:t xml:space="preserve">قال شيرويه بن شهريار؛ سمعت منه عام ما مر له، وكان صدوقا ذا منزلة وحشمة. وصم في آخر عمره وعمي، ومولده سنة خمس وتسعين وثلاث ماية. </w:t>
      </w:r>
    </w:p>
    <w:p/>
    <w:p>
      <w:pPr/>
      <w:r>
        <w:rPr/>
        <w:t xml:space="preserve">وتوفي -رحمه الله- سنة تسعين وأربع ماية، ودفن في خانجاه بروذبار.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عبدوس بن عبد الله بن محمد بن عبد الله بن عبدوس، أبو الفتح الهمذاني.
</w:t>
      </w:r>
    </w:p>
    <w:p>
      <w:pPr/>
      <w:r>
        <w:rPr/>
        <w:t xml:space="preserve">عبدوس بن عبد الله بن محمد بن عبد الله بن عبدوس، أبو الفتح الهمذاني. </w:t>
      </w:r>
    </w:p>
    <w:p/>
    <w:p>
      <w:pPr/>
      <w:r>
        <w:rPr/>
        <w:t xml:space="preserve">سمع أباه، وجماعة من بلاد شتى.</w:t>
      </w:r>
    </w:p>
    <w:p/>
    <w:p>
      <w:pPr/>
      <w:r>
        <w:rPr/>
        <w:t xml:space="preserve">وحدث عنه أبو القاسم ابن السمرقندي، وجماعة.</w:t>
      </w:r>
    </w:p>
    <w:p/>
    <w:p>
      <w:pPr/>
      <w:r>
        <w:rPr/>
        <w:t xml:space="preserve">قال شيرويه: سمعت منه، وكان صدوقاً، متقناً، فاضلاً، وأثنى عليه.</w:t>
      </w:r>
    </w:p>
    <w:p/>
    <w:p>
      <w:pPr/>
      <w:r>
        <w:rPr/>
        <w:t xml:space="preserve">وقال: أضر وصمت أذناه في آخر عمره، وسمع منه القدماء، مات سنة (490هـ).</w:t>
      </w:r>
    </w:p>
    <w:p/>
    <w:p>
      <w:pPr/>
      <w:r>
        <w:rPr/>
        <w:t xml:space="preserve">وقال محمد بن طاهر المقدسي: إنه أخرج له «سنن النسائي» والسماع عليه طرياً، فامتنع من سماعه عليه.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2026-06-10T17:08:05+03:00</dcterms:created>
  <dcterms:modified xsi:type="dcterms:W3CDTF">2026-06-10T17:08:05+03:00</dcterms:modified>
</cp:coreProperties>
</file>

<file path=docProps/custom.xml><?xml version="1.0" encoding="utf-8"?>
<Properties xmlns="http://schemas.openxmlformats.org/officeDocument/2006/custom-properties" xmlns:vt="http://schemas.openxmlformats.org/officeDocument/2006/docPropsVTypes"/>
</file>