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الأقفالي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الأقفالي البصري
</w:t>
      </w:r>
    </w:p>
    <w:p>
      <w:pPr/>
      <w:r>
        <w:rPr/>
        <w:t xml:space="preserve">الأقفالي البصري عبد الوهاب بن ناصر بن عمر الأقفالي البصري. </w:t>
      </w:r>
    </w:p>
    <w:p/>
    <w:p>
      <w:pPr/>
      <w:r>
        <w:rPr/>
        <w:t xml:space="preserve">من شعره في غلام حائك: </w:t>
      </w:r>
    </w:p>
    <w:p/>
    <w:p>
      <w:pPr>
        <w:jc w:val="center"/>
      </w:pPr>
      <w:r>
        <w:rPr>
          <w:color w:val="ff0000"/>
        </w:rPr>
        <w:t xml:space="preserve">قد قلت للحائك الرخيم وفي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بنانه طاقة يخلصها</w:t>
      </w:r>
    </w:p>
    <w:p/>
    <w:p>
      <w:pPr>
        <w:jc w:val="center"/>
      </w:pPr>
      <w:r>
        <w:rPr>
          <w:color w:val="ff0000"/>
        </w:rPr>
        <w:t xml:space="preserve">هل لك في رد مهجة لفتى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ليس له طاقة يخلصها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2026-06-10T17:30:57+03:00</dcterms:created>
  <dcterms:modified xsi:type="dcterms:W3CDTF">2026-06-10T17:30:57+03:00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