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الغطاس السوسي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الغطاس السوسي
</w:t>
      </w:r>
    </w:p>
    <w:p>
      <w:pPr/>
      <w:r>
        <w:rPr/>
        <w:t xml:space="preserve">ابن الغطاس السوسي عبد الوهاب بن خلف بن القاسم بن محمد المعروف بابن الغطاس. من أبناء سوسه. </w:t>
      </w:r>
    </w:p>
    <w:p/>
    <w:p>
      <w:pPr/>
      <w:r>
        <w:rPr/>
        <w:t xml:space="preserve">قال ابن رشيق في الأنموذج: هو شاعر متدرب حسن المسلك في اعتدال وقوة قد جمع إلى رقة المعنى رشاقة اللفظ وقرب المقصد. وأورد له: </w:t>
      </w:r>
    </w:p>
    <w:p/>
    <w:p>
      <w:pPr>
        <w:jc w:val="center"/>
      </w:pPr>
      <w:r>
        <w:rPr>
          <w:color w:val="ff0000"/>
        </w:rPr>
        <w:t xml:space="preserve">أبا عاذري في فيض دمعي إذا جرى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 عاذلي لم يستمع في الهوى عذري</w:t>
      </w:r>
    </w:p>
    <w:p/>
    <w:p>
      <w:pPr>
        <w:jc w:val="center"/>
      </w:pPr>
      <w:r>
        <w:rPr>
          <w:color w:val="ff0000"/>
        </w:rPr>
        <w:t xml:space="preserve">لقد لذ لي في الحب تعذيب مهجتي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وما لذ لي عن ظالمي في الهوى صبري</w:t>
      </w:r>
    </w:p>
    <w:p/>
    <w:p>
      <w:pPr>
        <w:jc w:val="center"/>
      </w:pPr>
      <w:r>
        <w:rPr>
          <w:color w:val="ff0000"/>
        </w:rPr>
        <w:t xml:space="preserve">فيا عاذلي في عبرة قد سفحتها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لهجر وأخرى قبلها خيفة الهجر</w:t>
      </w:r>
    </w:p>
    <w:p/>
    <w:p>
      <w:pPr>
        <w:jc w:val="center"/>
      </w:pPr>
      <w:r>
        <w:rPr>
          <w:color w:val="ff0000"/>
        </w:rPr>
        <w:t xml:space="preserve">رويدك قد أغريت قلبي بلوعتي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ووكلت أجفاني بأربعة غزر</w:t>
      </w:r>
    </w:p>
    <w:p/>
    <w:p>
      <w:pPr>
        <w:jc w:val="center"/>
      </w:pPr>
      <w:r>
        <w:rPr>
          <w:color w:val="ff0000"/>
        </w:rPr>
        <w:t xml:space="preserve">فدعني أرو الأرض صوح نبتها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بدمعي إذا لم يروها سب القطر</w:t>
      </w:r>
    </w:p>
    <w:p/>
    <w:p>
      <w:pPr>
        <w:jc w:val="center"/>
      </w:pPr>
      <w:r>
        <w:rPr>
          <w:color w:val="ff0000"/>
        </w:rPr>
        <w:t xml:space="preserve">على أنني لم تبق إلا حشاشتي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ولم يترك مني السقام سوى ذكري</w:t>
      </w:r>
    </w:p>
    <w:p/>
    <w:p>
      <w:pPr/>
      <w:r>
        <w:rPr/>
        <w:t xml:space="preserve">قلت: قوله: فيا عاذلي.. البيت وما بعده.. أخذ الأول بلفظه من البحتري والثاني أيضا بمعناه حيث يقول: </w:t>
      </w:r>
    </w:p>
    <w:p/>
    <w:p>
      <w:pPr>
        <w:jc w:val="center"/>
      </w:pPr>
      <w:r>
        <w:rPr>
          <w:color w:val="ff0000"/>
        </w:rPr>
        <w:t xml:space="preserve">فيا عاذلي من عبرة قد سفحتها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لبين وأخرى قبلها للتحبب</w:t>
      </w:r>
    </w:p>
    <w:p/>
    <w:p>
      <w:pPr>
        <w:jc w:val="center"/>
      </w:pPr>
      <w:r>
        <w:rPr>
          <w:color w:val="ff0000"/>
        </w:rPr>
        <w:t xml:space="preserve">تحول مني شيمة غير شيمتي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وتطلب مني مذهبا غير مذهبي</w:t>
      </w:r>
    </w:p>
    <w:p/>
    <w:p>
      <w:pPr/>
      <w:r>
        <w:rPr/>
        <w:t xml:space="preserve">وأورد له أيضا: </w:t>
      </w:r>
    </w:p>
    <w:p/>
    <w:p>
      <w:pPr>
        <w:jc w:val="center"/>
      </w:pPr>
      <w:r>
        <w:rPr>
          <w:color w:val="ff0000"/>
        </w:rPr>
        <w:t xml:space="preserve">وكم ليلة قد جاذبت راحتي 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نهود العذارى قميص الدجى الوحف</w:t>
      </w:r>
    </w:p>
    <w:p/>
    <w:p>
      <w:pPr>
        <w:jc w:val="center"/>
      </w:pPr>
      <w:r>
        <w:rPr>
          <w:color w:val="ff0000"/>
        </w:rPr>
        <w:t xml:space="preserve">وبت يعاطيني العقار مهفهف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هضيم الحشا مخطوفه أهيل الردف</w:t>
      </w:r>
    </w:p>
    <w:p/>
    <w:p>
      <w:pPr>
        <w:jc w:val="center"/>
      </w:pPr>
      <w:r>
        <w:rPr>
          <w:color w:val="ff0000"/>
        </w:rPr>
        <w:t xml:space="preserve">وأظما فأستسقي ثناياه ظلمها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فتغني ثناياه عن القهوة الصرف</w:t>
      </w:r>
    </w:p>
    <w:p/>
    <w:p>
      <w:pPr>
        <w:jc w:val="center"/>
      </w:pPr>
      <w:r>
        <w:rPr>
          <w:color w:val="ff0000"/>
        </w:rPr>
        <w:t xml:space="preserve">وأعين دهري مغضيات على القذى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وأيامه يقطعن باللهو والقصف</w:t>
      </w:r>
    </w:p>
    <w:p/>
    <w:p>
      <w:pPr>
        <w:jc w:val="center"/>
      </w:pPr>
      <w:r>
        <w:rPr>
          <w:color w:val="ff0000"/>
        </w:rPr>
        <w:t xml:space="preserve">إلى أن نبا من بعد لين جنابه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ففوق سهم الغدر عن وتر الصرف</w:t>
      </w:r>
    </w:p>
    <w:p/>
    <w:p>
      <w:pPr>
        <w:jc w:val="center"/>
      </w:pPr>
      <w:r>
        <w:rPr>
          <w:color w:val="ff0000"/>
        </w:rPr>
        <w:t xml:space="preserve">ومن يأمن الدنيا يكن مثل قابض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الماء خانته الفروج من الكف</w:t>
      </w:r>
    </w:p>
    <w:p/>
    <w:p>
      <w:pPr/>
      <w:r>
        <w:rPr/>
        <w:t xml:space="preserve">قال ابن رشيق؛ البيت الأخير مختلب من قول الأول: </w:t>
      </w:r>
    </w:p>
    <w:p/>
    <w:p>
      <w:pPr>
        <w:jc w:val="center"/>
      </w:pPr>
      <w:r>
        <w:rPr>
          <w:color w:val="ff0000"/>
        </w:rPr>
        <w:t xml:space="preserve">ومن يأمن الدنيا يكن مثل قابض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الماء خانته فروج الأصابع</w:t>
      </w:r>
    </w:p>
    <w:p/>
    <w:p>
      <w:pPr/>
      <w:r>
        <w:rPr/>
        <w:t xml:space="preserve">غير أنه غير آخره وقد تقدم سواه إلى اختلاب هذا البيت فقال: </w:t>
      </w:r>
    </w:p>
    <w:p/>
    <w:p>
      <w:pPr>
        <w:jc w:val="center"/>
      </w:pPr>
      <w:r>
        <w:rPr>
          <w:color w:val="ff0000"/>
        </w:rPr>
        <w:t xml:space="preserve">ومن يأمن الدنيا يكن مثل قابض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الماء لم ترجع بشيء أنامله</w:t>
      </w:r>
    </w:p>
    <w:p/>
    <w:p>
      <w:pPr/>
      <w:r>
        <w:rPr/>
        <w:t xml:space="preserve">وأورد له: </w:t>
      </w:r>
    </w:p>
    <w:p/>
    <w:p>
      <w:pPr>
        <w:jc w:val="center"/>
      </w:pPr>
      <w:r>
        <w:rPr>
          <w:color w:val="ff0000"/>
        </w:rPr>
        <w:t xml:space="preserve">ولو أن لي في كل عضو ومفصل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لسانا فصيحا أو بنانا مترجما</w:t>
      </w:r>
    </w:p>
    <w:p/>
    <w:p>
      <w:pPr>
        <w:jc w:val="center"/>
      </w:pPr>
      <w:r>
        <w:rPr>
          <w:color w:val="ff0000"/>
        </w:rPr>
        <w:t xml:space="preserve">لجاءك يستحييك أني مقصر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أن شكري يملأ الأرض والسما</w:t>
      </w:r>
    </w:p>
    <w:p/>
    <w:p>
      <w:pPr/>
      <w:r>
        <w:rPr/>
        <w:t xml:space="preserve">وأورد له: </w:t>
      </w:r>
    </w:p>
    <w:p/>
    <w:p>
      <w:pPr>
        <w:jc w:val="center"/>
      </w:pPr>
      <w:r>
        <w:rPr>
          <w:color w:val="ff0000"/>
        </w:rPr>
        <w:t xml:space="preserve">هواك لم يبق مني ما تفوز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يد السقام وهذي جملة الخبر</w:t>
      </w:r>
    </w:p>
    <w:p/>
    <w:p>
      <w:pPr>
        <w:jc w:val="center"/>
      </w:pPr>
      <w:r>
        <w:rPr>
          <w:color w:val="ff0000"/>
        </w:rPr>
        <w:t xml:space="preserve">كأنما أنا سر الوهم في خلد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تديره برحاها راحة الفكر</w:t>
      </w:r>
    </w:p>
    <w:p/>
    <w:p>
      <w:pPr>
        <w:jc w:val="center"/>
      </w:pPr>
      <w:r>
        <w:rPr>
          <w:color w:val="ff0000"/>
        </w:rPr>
        <w:t xml:space="preserve">فاردد علي زمامي كي أقيك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ألا تراك حذارا مقلتا بشر</w:t>
      </w:r>
    </w:p>
    <w:p/>
    <w:p>
      <w:pPr>
        <w:jc w:val="center"/>
      </w:pPr>
      <w:r>
        <w:rPr>
          <w:color w:val="ff0000"/>
        </w:rPr>
        <w:t xml:space="preserve">وتلك عندي نعمى لو مننت 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فسحت ما قد أضاق الشوق من عمري</w:t>
      </w:r>
    </w:p>
    <w:p/>
    <w:p>
      <w:pPr>
        <w:jc w:val="center"/>
      </w:pPr>
      <w:r>
        <w:rPr>
          <w:color w:val="ff0000"/>
        </w:rPr>
        <w:t xml:space="preserve">والأمر أمرك إن عطفا وإن صلفا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فلا تحيلن شكواي على الضجر</w:t>
      </w:r>
    </w:p>
    <w:p/>
    <w:p>
      <w:pPr/>
      <w:r>
        <w:rPr/>
        <w:t xml:space="preserve">وأورد له من قصيدة مدح بها عبد الجليل بن بدر: </w:t>
      </w:r>
    </w:p>
    <w:p/>
    <w:p>
      <w:pPr>
        <w:jc w:val="center"/>
      </w:pPr>
      <w:r>
        <w:rPr>
          <w:color w:val="ff0000"/>
        </w:rPr>
        <w:t xml:space="preserve">ألا لا تهيجني الحمام فندبها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قديما بأكباد المحبين سادك</w:t>
      </w:r>
    </w:p>
    <w:p/>
    <w:p>
      <w:pPr>
        <w:jc w:val="center"/>
      </w:pPr>
      <w:r>
        <w:rPr>
          <w:color w:val="ff0000"/>
        </w:rPr>
        <w:t xml:space="preserve">توسدت مطوي الجناح كأنما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لهن حشايا فوقه ودرانك</w:t>
      </w:r>
    </w:p>
    <w:p/>
    <w:p>
      <w:pPr>
        <w:jc w:val="center"/>
      </w:pPr>
      <w:r>
        <w:rPr>
          <w:color w:val="ff0000"/>
        </w:rPr>
        <w:t xml:space="preserve">وملن على خضر الغصون لحونها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لهن على قضب الأراك أرائك</w:t>
      </w:r>
    </w:p>
    <w:p/>
    <w:p>
      <w:pPr>
        <w:jc w:val="center"/>
      </w:pPr>
      <w:r>
        <w:rPr>
          <w:color w:val="ff0000"/>
        </w:rPr>
        <w:t xml:space="preserve">ولا شدو إلا ما تصوغ لحانها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دمع إلا من جفوني سافك</w:t>
      </w:r>
    </w:p>
    <w:p/>
    <w:p>
      <w:pPr>
        <w:jc w:val="center"/>
      </w:pPr>
      <w:r>
        <w:rPr>
          <w:color w:val="ff0000"/>
        </w:rPr>
        <w:t xml:space="preserve">ولا مدح إلا لابن جعفر الرضى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وكل امرئ يطري سواه فآفك</w:t>
      </w:r>
    </w:p>
    <w:p/>
    <w:p>
      <w:pPr/>
      <w:r>
        <w:rPr/>
        <w:t xml:space="preserve">قلت: شعر جيد.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2026-06-13T19:38:04+03:00</dcterms:created>
  <dcterms:modified xsi:type="dcterms:W3CDTF">2026-06-13T19:38:04+03:00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