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عبد الواحد بن محمد بن عبد الله بن محمد بن مهدي. أبو عمر الفارسي، الكازروني، البغدادي، البزاز. قال الخطيب: كان ثقة أمينا. </w:t>
      </w:r>
    </w:p>
    <w:p/>
    <w:p>
      <w:pPr/>
      <w:r>
        <w:rPr/>
        <w:t xml:space="preserve">وتوفي سنة عشر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مهدي
</w:t>
      </w:r>
    </w:p>
    <w:p>
      <w:pPr/>
      <w:r>
        <w:rPr/>
        <w:t xml:space="preserve">ابن مهدي الشيخ الصدوق المعمر، مسند الوقت، أبو عمر، عبد الواحد بن محمد بن عبد الله بن محمد بن مهدي، الفارسي الكازروني، ثم البغدادي البزاز.</w:t>
      </w:r>
    </w:p>
    <w:p/>
    <w:p>
      <w:pPr/>
      <w:r>
        <w:rPr/>
        <w:t xml:space="preserve">سمع: كثيرا من القاضي المحاملي، وسمع من أبي العباس بن عقدة، ومحمد بن أحمد بن يعقوب بن شيبة، ومحمد بن مخلد العطار، والحسين ابن يحيى بن عياش، وتفرد وبعد صيته.</w:t>
      </w:r>
    </w:p>
    <w:p/>
    <w:p>
      <w:pPr/>
      <w:r>
        <w:rPr/>
        <w:t xml:space="preserve">حدث عنه: أبو بكر الخطيب، ووثقه، وهبة الله بن الحسين البزاز، ويوسف بن محمد المهرواني، وأحمد بن علي بن أبي عثمان، وأبو القاسم ابن البسري، وأبو الحسن الداوودي، وعبد الرحمن بن أبي بكر الطبري، وأبو الغنائم محمد بن أبي عثمان، وعاصم بن الحسن العاصمي، وكبير المعتزلة أبو يوسف عبد السلام بن محمد القزويني المفسر، ورزق الله بن عبد الوهاب التميمي، والخطيب علي بن محمد بن محمد الأنباري، وأبو عبد الله بن طلحة النعالي، وآخرون.</w:t>
      </w:r>
    </w:p>
    <w:p/>
    <w:p>
      <w:pPr/>
      <w:r>
        <w:rPr/>
        <w:t xml:space="preserve">قال الخطيب: كان ثقة أمينا، مات في رجب سنة عشر وأربع مائة.</w:t>
      </w:r>
    </w:p>
    <w:p/>
    <w:p>
      <w:pPr/>
      <w:r>
        <w:rPr/>
        <w:t xml:space="preserve">قال: ومولده في سنة ثماني عشرة وثلاث مائة.</w:t>
      </w:r>
    </w:p>
    <w:p/>
    <w:p>
      <w:pPr/>
      <w:r>
        <w:rPr/>
        <w:t xml:space="preserve">قلت: وقع لنا من طريقه أجزاء عالية من ’’المحامليات’’ وغيرها، وحدث في أسفاره.</w:t>
      </w:r>
    </w:p>
    <w:p>
      <w:pPr>
        <w:jc w:val="start"/>
        <w:bidi/>
      </w:pPr>
      <w:r>
        <w:rPr>
          <w:sz w:val="24"/>
          <w:szCs w:val="24"/>
          <w:b w:val="1"/>
          <w:bCs w:val="1"/>
          <w:rtl/>
        </w:rPr>
        <w:t xml:space="preserve">
سير أعلام النبلاء،(دار الحديث- القاهرة،2006،ط 0،ج 13،ص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2026-06-13T19:31:53+03:00</dcterms:created>
  <dcterms:modified xsi:type="dcterms:W3CDTF">2026-06-13T19:31:53+03:00</dcterms:modified>
</cp:coreProperties>
</file>

<file path=docProps/custom.xml><?xml version="1.0" encoding="utf-8"?>
<Properties xmlns="http://schemas.openxmlformats.org/officeDocument/2006/custom-properties" xmlns:vt="http://schemas.openxmlformats.org/officeDocument/2006/docPropsVTypes"/>
</file>