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الحنبلي
</w:t>
      </w:r>
    </w:p>
    <w:p>
      <w:pPr/>
      <w:r>
        <w:rPr/>
        <w:t xml:space="preserve">شمس الدين الحنبلي عبد الواحد بن علي بن أحمد بن محمد بن عبد الواحد. شمس الدين القرشي. الحنبلي. أخبرني العلامة أثير الدين أبو حيان من لفظه؛ قال: كان المذكور موصوفا بالصلاح ويذكر عنه أنه يجتمع بالخضر عليه السلام. </w:t>
      </w:r>
    </w:p>
    <w:p/>
    <w:p>
      <w:pPr/>
      <w:r>
        <w:rPr/>
        <w:t xml:space="preserve">لما سافر عن جبل لبنان، واشتاق إليه أنشد لنفسه: </w:t>
      </w:r>
    </w:p>
    <w:p/>
    <w:p>
      <w:pPr>
        <w:jc w:val="center"/>
      </w:pPr>
      <w:r>
        <w:rPr>
          <w:color w:val="ff0000"/>
        </w:rPr>
        <w:t xml:space="preserve">لعلك يا نسيم صبا زرود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تعود فقد ذوى للبين عودي</w:t>
      </w:r>
    </w:p>
    <w:p/>
    <w:p>
      <w:pPr>
        <w:jc w:val="center"/>
      </w:pPr>
      <w:r>
        <w:rPr>
          <w:color w:val="ff0000"/>
        </w:rPr>
        <w:t xml:space="preserve">ويا نفحات أنفاس الخزامى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المشتاق من لبنان عودي</w:t>
      </w:r>
    </w:p>
    <w:p/>
    <w:p>
      <w:pPr/>
      <w:r>
        <w:rPr/>
        <w:t xml:space="preserve">قال: وأسمع الحديث وسمعنا عليه. وكان مقيما بالحكر.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2026-06-15T20:06:36+03:00</dcterms:created>
  <dcterms:modified xsi:type="dcterms:W3CDTF">2026-06-15T20:06:36+03:00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