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المسمعي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المسمعي الصنعاني
</w:t>
      </w:r>
    </w:p>
    <w:p>
      <w:pPr/>
      <w:r>
        <w:rPr/>
        <w:t xml:space="preserve">المسمعي الصنعاني عبد الملك بن الصباح المسمعي الصنعاني. قال أبو حاتم: صالح الحديث. </w:t>
      </w:r>
    </w:p>
    <w:p/>
    <w:p>
      <w:pPr/>
      <w:r>
        <w:rPr/>
        <w:t xml:space="preserve">توفي سنة تسع وتسعين وماية. </w:t>
      </w:r>
    </w:p>
    <w:p/>
    <w:p>
      <w:pPr/>
      <w:r>
        <w:rPr/>
        <w:t xml:space="preserve">وروى له البخاري ومسلم، والنسائي، وابن ماجة.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2026-06-15T15:43:33+03:00</dcterms:created>
  <dcterms:modified xsi:type="dcterms:W3CDTF">2026-06-15T15:43:33+03:00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