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زونان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زونان
</w:t>
      </w:r>
    </w:p>
    <w:p>
      <w:pPr/>
      <w:r>
        <w:rPr/>
        <w:t xml:space="preserve">عبد الملك بن زونان أبو مروان الأندلسي. شيخ معمر فقيه. أدرك معاوية بن صالح الحمصي قاضي المغرب. وكان يفتي أولا بالأندلس على مذهب الأوزاعي، ثم رجع إلى مذهب مالك. </w:t>
      </w:r>
    </w:p>
    <w:p/>
    <w:p>
      <w:pPr/>
      <w:r>
        <w:rPr/>
        <w:t xml:space="preserve">توفي سنة اثنتين وثلاثين ومايتين.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2026-06-21T13:34:17+03:00</dcterms:created>
  <dcterms:modified xsi:type="dcterms:W3CDTF">2026-06-21T13:34:17+03:00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