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المظفر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المظفر الشافعي
</w:t>
      </w:r>
    </w:p>
    <w:p>
      <w:pPr/>
      <w:r>
        <w:rPr/>
        <w:t xml:space="preserve">أبو المظفر الشافعي عبد الملك بن أزاروه بن عبد الله. أبو المظفر. الشاعر. ذكره أبو الفتح عبد السلام بن يوسف الدمشقي في كتاب أنموذج الأعيان؛ فقال: دين، أديب، شاعر، شافعي المذهب، بغدادي. توفي سنة اثنتين وعشرين أو أربع وعشرين وخمس ماية. ومن شعره: </w:t>
      </w:r>
    </w:p>
    <w:p/>
    <w:p>
      <w:pPr>
        <w:jc w:val="center"/>
      </w:pPr>
      <w:r>
        <w:rPr>
          <w:color w:val="ff0000"/>
        </w:rPr>
        <w:t xml:space="preserve">فاض دمعي حتى إذا نفذ الدمع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جرى القلب في مجاري الدموع</w:t>
      </w:r>
    </w:p>
    <w:p/>
    <w:p>
      <w:pPr>
        <w:jc w:val="center"/>
      </w:pPr>
      <w:r>
        <w:rPr>
          <w:color w:val="ff0000"/>
        </w:rPr>
        <w:t xml:space="preserve">لا تلمني فدمع عيني جرى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شوقا وقلبي من خيفة التوديع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نظرت من قد صيغ من لونه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شمس وبدر التم في غرته</w:t>
      </w:r>
    </w:p>
    <w:p/>
    <w:p>
      <w:pPr>
        <w:jc w:val="center"/>
      </w:pPr>
      <w:r>
        <w:rPr>
          <w:color w:val="ff0000"/>
        </w:rPr>
        <w:t xml:space="preserve">فحار قلبي عند تشبيهه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أقسه بسوى صورته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أشارت بأطراف لطاف وأومأت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بأنملة من ماء قلبي خضابها</w:t>
      </w:r>
    </w:p>
    <w:p/>
    <w:p>
      <w:pPr>
        <w:jc w:val="center"/>
      </w:pPr>
      <w:r>
        <w:rPr>
          <w:color w:val="ff0000"/>
        </w:rPr>
        <w:t xml:space="preserve">وأرخت نقابا بين طرفي وجهها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فخلت بأن الشمس تحت نقابها</w:t>
      </w:r>
    </w:p>
    <w:p/>
    <w:p>
      <w:pPr/>
      <w:r>
        <w:rPr/>
        <w:t xml:space="preserve">قلت: كذا وجدته. وهو مختلف القافية في إعرابه كما تراه. ولعله: فخلت بأن الشمس دوني سحابها؟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2026-06-19T12:24:03+03:00</dcterms:created>
  <dcterms:modified xsi:type="dcterms:W3CDTF">2026-06-19T12:24:03+03:00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