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المجيد أبو منصور الواعظ
</w:t>
      </w:r>
    </w:p>
    <w:p>
      <w:pPr>
        <w:jc w:val="start"/>
        <w:bidi/>
      </w:pPr>
      <w:r>
        <w:rPr>
          <w:rFonts w:ascii="arial" w:hAnsi="arial" w:eastAsia="arial" w:cs="arial"/>
          <w:sz w:val="28"/>
          <w:szCs w:val="28"/>
          <w:b w:val="1"/>
          <w:bCs w:val="1"/>
          <w:rtl/>
        </w:rPr>
        <w:t xml:space="preserve">عبد المجيد أبو منصور الواعظ
</w:t>
      </w:r>
    </w:p>
    <w:p>
      <w:pPr/>
      <w:r>
        <w:rPr/>
        <w:t xml:space="preserve">عبد المجيد أبو منصور الواعظ عبد المجيد بن زيدان، أبو منصور، الواعظ، الزاهد، البغدادي. كان رجلا صالحا يتكلم في علم الباطن. وكان سالمي المذهب. روى عنه أبو الوفاء علي ابن عقيل الفقيه. </w:t>
      </w:r>
    </w:p>
    <w:p/>
    <w:p>
      <w:pPr/>
      <w:r>
        <w:rPr/>
        <w:t xml:space="preserve">وتوفي سنة خمسين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2026-06-21T13:37:40+03:00</dcterms:created>
  <dcterms:modified xsi:type="dcterms:W3CDTF">2026-06-21T13:37:40+03:00</dcterms:modified>
</cp:coreProperties>
</file>

<file path=docProps/custom.xml><?xml version="1.0" encoding="utf-8"?>
<Properties xmlns="http://schemas.openxmlformats.org/officeDocument/2006/custom-properties" xmlns:vt="http://schemas.openxmlformats.org/officeDocument/2006/docPropsVTypes"/>
</file>