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مجد الدين ابن تيمية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مجد الدين ابن تيمية
</w:t>
      </w:r>
    </w:p>
    <w:p>
      <w:pPr/>
      <w:r>
        <w:rPr/>
        <w:t xml:space="preserve">مجد الدين ابن تيمية عبد اللطيف بن عبد العزيز. الشيخ مجد الدين ابن تيمية. العدل. نجم الدين الحراني، الحنبلي. </w:t>
      </w:r>
    </w:p>
    <w:p/>
    <w:p>
      <w:pPr/>
      <w:r>
        <w:rPr/>
        <w:t xml:space="preserve">روى عن جده، وعن عيسى بن سلامة وابن عبد الدائم. وخطب بحران سنوات. وكان خيرا. عدلا. </w:t>
      </w:r>
    </w:p>
    <w:p/>
    <w:p>
      <w:pPr/>
      <w:r>
        <w:rPr/>
        <w:t xml:space="preserve">وتوفي سنة تسع وتسعين وست ماية.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19،ص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2026-06-21T13:35:23+03:00</dcterms:created>
  <dcterms:modified xsi:type="dcterms:W3CDTF">2026-06-21T13:35:23+03:00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