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ابن رزين
</w:t>
      </w:r>
    </w:p>
    <w:p>
      <w:pPr>
        <w:jc w:val="start"/>
        <w:bidi/>
      </w:pPr>
      <w:r>
        <w:rPr>
          <w:rFonts w:ascii="arial" w:hAnsi="arial" w:eastAsia="arial" w:cs="arial"/>
          <w:sz w:val="28"/>
          <w:szCs w:val="28"/>
          <w:b w:val="1"/>
          <w:bCs w:val="1"/>
          <w:rtl/>
        </w:rPr>
        <w:t xml:space="preserve">بدر الدين ابن رزين
</w:t>
      </w:r>
    </w:p>
    <w:p>
      <w:pPr/>
      <w:r>
        <w:rPr/>
        <w:t xml:space="preserve">بدر الدين ابن رزين عبد اللطيف بن محمد بن الحسين. العلامة بدر الدين، شيخ الشافعية، ابن القاضي تقي الدين ابن رزين الحموي، المصري، الشافعي. إمام متفنن عارف بالمذهب. درس وأفتى، وأعاد لأبيه. وولي قضاء العسكر، ودرس بالظاهرية وغيرها. وخطب بجامع الأزهر. حدث عن عثمان خطيب القرافة، وعبد الله ابن الخشوعي وغيره، وحفظ المحرر في جملة ما حفظ. </w:t>
      </w:r>
    </w:p>
    <w:p/>
    <w:p>
      <w:pPr/>
      <w:r>
        <w:rPr/>
        <w:t xml:space="preserve">وتوفي سنة عشر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2026-06-21T13:34:17+03:00</dcterms:created>
  <dcterms:modified xsi:type="dcterms:W3CDTF">2026-06-21T13:34:17+03:00</dcterms:modified>
</cp:coreProperties>
</file>

<file path=docProps/custom.xml><?xml version="1.0" encoding="utf-8"?>
<Properties xmlns="http://schemas.openxmlformats.org/officeDocument/2006/custom-properties" xmlns:vt="http://schemas.openxmlformats.org/officeDocument/2006/docPropsVTypes"/>
</file>