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العبدي
</w:t>
      </w:r>
    </w:p>
    <w:p>
      <w:pPr>
        <w:jc w:val="start"/>
        <w:bidi/>
      </w:pPr>
      <w:r>
        <w:rPr>
          <w:rFonts w:ascii="arial" w:hAnsi="arial" w:eastAsia="arial" w:cs="arial"/>
          <w:sz w:val="28"/>
          <w:szCs w:val="28"/>
          <w:b w:val="1"/>
          <w:bCs w:val="1"/>
          <w:rtl/>
        </w:rPr>
        <w:t xml:space="preserve">بدر الدين العبدي
</w:t>
      </w:r>
    </w:p>
    <w:p>
      <w:pPr/>
      <w:r>
        <w:rPr/>
        <w:t xml:space="preserve">بدر الدين العبدي عبد اللطيف بن محمد بن محمد بن نصر الله. الإمام بدر الدين. أبو محمد العبدي، الحموي، الشافعي، الفقيه. مدرس جيد الفتوى، وافر الحرمة ببلده، صاحب مكارم ولطف وتواضع. له نظم ونثر. </w:t>
      </w:r>
    </w:p>
    <w:p/>
    <w:p>
      <w:pPr/>
      <w:r>
        <w:rPr/>
        <w:t xml:space="preserve">توفي سنة تسعين وست ماية. </w:t>
      </w:r>
    </w:p>
    <w:p/>
    <w:p>
      <w:pPr/>
      <w:r>
        <w:rPr/>
        <w:t xml:space="preserve">من شعره: </w:t>
      </w:r>
    </w:p>
    <w:p/>
    <w:p>
      <w:pPr>
        <w:jc w:val="center"/>
      </w:pPr>
      <w:r>
        <w:rPr>
          <w:color w:val="ff0000"/>
        </w:rPr>
        <w:t xml:space="preserve">وبي رشأ قد علا شانه</w:t>
      </w:r>
      <w:r>
        <w:rPr>
          <w:color w:val="ff0000"/>
        </w:rPr>
        <w:t xml:space="preserve">      </w:t>
      </w:r>
      <w:r>
        <w:rPr>
          <w:color w:val="ff0000"/>
        </w:rPr>
        <w:t xml:space="preserve">وكل الأنام به مرتبك</w:t>
      </w:r>
    </w:p>
    <w:p/>
    <w:p>
      <w:pPr>
        <w:jc w:val="center"/>
      </w:pPr>
      <w:r>
        <w:rPr>
          <w:color w:val="ff0000"/>
        </w:rPr>
        <w:t xml:space="preserve">تملكني وتملكته بنصف الذي</w:t>
      </w:r>
      <w:r>
        <w:rPr>
          <w:color w:val="ff0000"/>
        </w:rPr>
        <w:t xml:space="preserve">      </w:t>
      </w:r>
      <w:r>
        <w:rPr>
          <w:color w:val="ff0000"/>
        </w:rPr>
        <w:t xml:space="preserve">بي به قد ملك</w:t>
      </w:r>
    </w:p>
    <w:p/>
    <w:p>
      <w:pPr>
        <w:jc w:val="center"/>
      </w:pPr>
      <w:r>
        <w:rPr>
          <w:color w:val="ff0000"/>
        </w:rPr>
        <w:t xml:space="preserve">أنا عبده وهو عبدي اعجبوا</w:t>
      </w:r>
      <w:r>
        <w:rPr>
          <w:color w:val="ff0000"/>
        </w:rPr>
        <w:t xml:space="preserve">      </w:t>
      </w:r>
      <w:r>
        <w:rPr>
          <w:color w:val="ff0000"/>
        </w:rPr>
        <w:t xml:space="preserve">فهل يملك الشخص من قد ملك</w:t>
      </w:r>
    </w:p>
    <w:p/>
    <w:p>
      <w:pPr/>
      <w:r>
        <w:rPr/>
        <w:t xml:space="preserve">يعني تملكني بالعين وملكته بالعين. </w:t>
      </w:r>
    </w:p>
    <w:p/>
    <w:p>
      <w:pPr/>
      <w:r>
        <w:rPr/>
        <w:t xml:space="preserve">وقد سمع ببغداد من الكاشغري وأبي بكر ابن الخازن، وبمصر من الحسين بن دينار؛ وبحلب من ابن خليل؛ وبحماه من صفية وجماعة. وكان خطيب حماه بالجامع الأعلى.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2026-06-21T13:33:05+03:00</dcterms:created>
  <dcterms:modified xsi:type="dcterms:W3CDTF">2026-06-21T13:33:05+03:00</dcterms:modified>
</cp:coreProperties>
</file>

<file path=docProps/custom.xml><?xml version="1.0" encoding="utf-8"?>
<Properties xmlns="http://schemas.openxmlformats.org/officeDocument/2006/custom-properties" xmlns:vt="http://schemas.openxmlformats.org/officeDocument/2006/docPropsVTypes"/>
</file>