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علم الدين ابن بنت العراقي
</w:t>
      </w:r>
    </w:p>
    <w:p>
      <w:pPr>
        <w:jc w:val="start"/>
        <w:bidi/>
      </w:pPr>
      <w:r>
        <w:rPr>
          <w:rFonts w:ascii="arial" w:hAnsi="arial" w:eastAsia="arial" w:cs="arial"/>
          <w:sz w:val="28"/>
          <w:szCs w:val="28"/>
          <w:b w:val="1"/>
          <w:bCs w:val="1"/>
          <w:rtl/>
        </w:rPr>
        <w:t xml:space="preserve">علم الدين ابن بنت العراقي
</w:t>
      </w:r>
    </w:p>
    <w:p>
      <w:pPr/>
      <w:r>
        <w:rPr/>
        <w:t xml:space="preserve">علم الدين ابن بنت العراقي عبد الكريم بن علي بن عمر الأنصاري. الشيخ علم الدين ابن بنت العراقي. </w:t>
      </w:r>
    </w:p>
    <w:p/>
    <w:p>
      <w:pPr/>
      <w:r>
        <w:rPr/>
        <w:t xml:space="preserve">قال الشيخ أثير الدين أبو حيان: ولد بديار مصر سنة ثلاث وعشرين وست ماية، وتوفي سنة أربع وسبع ماية. وأصله من وادي آش من الأندلس. وجده أبو أمه ليس من العراق، وإنما رحل إلى العراق ثم قدم مصر وهي بلده؛ فسمي العراقي. وكان من المعدودين في علماء مصر وكانت له مشاركة في الفقه وأصوله، والأدب، والتفسير. وله اختصاص بتفسير الزمخشري، وصنف مختصرا في أصول الفقه، وردا على القاضي ابن المنير المالكي في رده على الزمخشري، وكان كثيرا ما يشغل الطلبة بالعلم. حتى أنه معظم من بديار مصر اشتغل عليه. ولا يمل من الإقراء ولا يسأم. حسن المفاكهة، كثير الحكاية والنوادر، منبسط النفس، وله معرفة بالحساب والكتابة، وحظ من النظم والنثر. درس بالشريفية وبالمشهد الفقه. </w:t>
      </w:r>
    </w:p>
    <w:p/>
    <w:p>
      <w:pPr/>
      <w:r>
        <w:rPr/>
        <w:t xml:space="preserve">وأضر في آخر عمره، وأملى كتابا في تفسير القرآن مختصرا احتوى على فوائده وأنشدنا؛ قال: نظمت في النوم في قاضي القضاة ابن رزين وكان معزولا: </w:t>
      </w:r>
    </w:p>
    <w:p/>
    <w:p>
      <w:pPr>
        <w:jc w:val="center"/>
      </w:pPr>
      <w:r>
        <w:rPr>
          <w:color w:val="ff0000"/>
        </w:rPr>
        <w:t xml:space="preserve">يا مالكا سبل السعادة منهجا</w:t>
      </w:r>
      <w:r>
        <w:rPr>
          <w:color w:val="ff0000"/>
        </w:rPr>
        <w:t xml:space="preserve">      </w:t>
      </w:r>
      <w:r>
        <w:rPr>
          <w:color w:val="ff0000"/>
        </w:rPr>
        <w:t xml:space="preserve">يا موضح الخطب البهيم إذا دجا</w:t>
      </w:r>
    </w:p>
    <w:p/>
    <w:p>
      <w:pPr>
        <w:jc w:val="center"/>
      </w:pPr>
      <w:r>
        <w:rPr>
          <w:color w:val="ff0000"/>
        </w:rPr>
        <w:t xml:space="preserve">يا ابن الذين رست قواعد مجدهم</w:t>
      </w:r>
      <w:r>
        <w:rPr>
          <w:color w:val="ff0000"/>
        </w:rPr>
        <w:t xml:space="preserve">      </w:t>
      </w:r>
      <w:r>
        <w:rPr>
          <w:color w:val="ff0000"/>
        </w:rPr>
        <w:t xml:space="preserve">وسرى ثناهم عاطرا فتأرجا</w:t>
      </w:r>
    </w:p>
    <w:p/>
    <w:p>
      <w:pPr>
        <w:jc w:val="center"/>
      </w:pPr>
      <w:r>
        <w:rPr>
          <w:color w:val="ff0000"/>
        </w:rPr>
        <w:t xml:space="preserve">لا تيأسن من عود ما فارقته</w:t>
      </w:r>
      <w:r>
        <w:rPr>
          <w:color w:val="ff0000"/>
        </w:rPr>
        <w:t xml:space="preserve">      </w:t>
      </w:r>
      <w:r>
        <w:rPr>
          <w:color w:val="ff0000"/>
        </w:rPr>
        <w:t xml:space="preserve">بعد السرار ترى الهلال تبلجا</w:t>
      </w:r>
    </w:p>
    <w:p/>
    <w:p>
      <w:pPr>
        <w:jc w:val="center"/>
      </w:pPr>
      <w:r>
        <w:rPr>
          <w:color w:val="ff0000"/>
        </w:rPr>
        <w:t xml:space="preserve">وابشر وسرح ناظرا فلقد ترى</w:t>
      </w:r>
      <w:r>
        <w:rPr>
          <w:color w:val="ff0000"/>
        </w:rPr>
        <w:t xml:space="preserve">      </w:t>
      </w:r>
      <w:r>
        <w:rPr>
          <w:color w:val="ff0000"/>
        </w:rPr>
        <w:t xml:space="preserve">عما قليل في العدى متفرجا</w:t>
      </w:r>
    </w:p>
    <w:p/>
    <w:p>
      <w:pPr>
        <w:jc w:val="center"/>
      </w:pPr>
      <w:r>
        <w:rPr>
          <w:color w:val="ff0000"/>
        </w:rPr>
        <w:t xml:space="preserve">وترى وليك ضاحكا مستبشرا</w:t>
      </w:r>
      <w:r>
        <w:rPr>
          <w:color w:val="ff0000"/>
        </w:rPr>
        <w:t xml:space="preserve">      </w:t>
      </w:r>
      <w:r>
        <w:rPr>
          <w:color w:val="ff0000"/>
        </w:rPr>
        <w:t xml:space="preserve">قد نال من تدميرهم ما يرتجى</w:t>
      </w:r>
    </w:p>
    <w:p/>
    <w:p>
      <w:pPr/>
      <w:r>
        <w:rPr/>
        <w:t xml:space="preserve">وكتب الشيخ علم الدين المذكور بخطه كتاب الحاوي الكبير للماوردي مرتين. وكان يوم بمسجد الدرفيل.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2026-06-21T13:36:53+03:00</dcterms:created>
  <dcterms:modified xsi:type="dcterms:W3CDTF">2026-06-21T13:36:53+03:00</dcterms:modified>
</cp:coreProperties>
</file>

<file path=docProps/custom.xml><?xml version="1.0" encoding="utf-8"?>
<Properties xmlns="http://schemas.openxmlformats.org/officeDocument/2006/custom-properties" xmlns:vt="http://schemas.openxmlformats.org/officeDocument/2006/docPropsVTypes"/>
</file>