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السكري النحوي
</w:t>
      </w:r>
    </w:p>
    <w:p>
      <w:pPr>
        <w:jc w:val="start"/>
        <w:bidi/>
      </w:pPr>
      <w:r>
        <w:rPr>
          <w:rFonts w:ascii="arial" w:hAnsi="arial" w:eastAsia="arial" w:cs="arial"/>
          <w:sz w:val="28"/>
          <w:szCs w:val="28"/>
          <w:b w:val="1"/>
          <w:bCs w:val="1"/>
          <w:rtl/>
        </w:rPr>
        <w:t xml:space="preserve">أبو علي السكري النحوي
</w:t>
      </w:r>
    </w:p>
    <w:p>
      <w:pPr/>
      <w:r>
        <w:rPr/>
        <w:t xml:space="preserve">أبو علي السكري النحوي عبد الكريم بن الحسن بن الحسين بن علان السكري، أبو علي النحوي. له كتاب شرح فصيح ثعلب في عدة مجلدات، وكتاب شرح أبيات الإيضاح لأبي علي الفارسي.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2026-06-21T14:45:36+03:00</dcterms:created>
  <dcterms:modified xsi:type="dcterms:W3CDTF">2026-06-21T14:45:36+03:00</dcterms:modified>
</cp:coreProperties>
</file>

<file path=docProps/custom.xml><?xml version="1.0" encoding="utf-8"?>
<Properties xmlns="http://schemas.openxmlformats.org/officeDocument/2006/custom-properties" xmlns:vt="http://schemas.openxmlformats.org/officeDocument/2006/docPropsVTypes"/>
</file>