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صفي الدين اللغوي
</w:t>
      </w:r>
    </w:p>
    <w:p>
      <w:pPr>
        <w:jc w:val="start"/>
        <w:bidi/>
      </w:pPr>
      <w:r>
        <w:rPr>
          <w:rFonts w:ascii="arial" w:hAnsi="arial" w:eastAsia="arial" w:cs="arial"/>
          <w:sz w:val="28"/>
          <w:szCs w:val="28"/>
          <w:b w:val="1"/>
          <w:bCs w:val="1"/>
          <w:rtl/>
        </w:rPr>
        <w:t xml:space="preserve">صفي الدين اللغوي
</w:t>
      </w:r>
    </w:p>
    <w:p>
      <w:pPr/>
      <w:r>
        <w:rPr/>
        <w:t xml:space="preserve">صفي الدين اللغوي عبد الكريم بن حسن بن جعفر بن خليفة. العلامة صفي الدين اللغوي. أبو طالب البعلبكي. من كبار الأدباء. سود شرحا للمقامات. وله جزء سؤالات وقعت في السيرة، سأل عنها الحافظ عبد الغني. وكان مليا بعلم اللغة، ثقة. </w:t>
      </w:r>
    </w:p>
    <w:p/>
    <w:p>
      <w:pPr/>
      <w:r>
        <w:rPr/>
        <w:t xml:space="preserve">قال شرف الدين شيخ الشيخ بحماة: شرحه للمقامات في غاية الجودة. وكتب بخطه سبع ماية مجلد. وتوفي سنة ست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2026-06-21T14:43:21+03:00</dcterms:created>
  <dcterms:modified xsi:type="dcterms:W3CDTF">2026-06-21T14:43:21+03:00</dcterms:modified>
</cp:coreProperties>
</file>

<file path=docProps/custom.xml><?xml version="1.0" encoding="utf-8"?>
<Properties xmlns="http://schemas.openxmlformats.org/officeDocument/2006/custom-properties" xmlns:vt="http://schemas.openxmlformats.org/officeDocument/2006/docPropsVTypes"/>
</file>