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محيي الدين المقريزي
</w:t>
      </w:r>
    </w:p>
    <w:p>
      <w:pPr>
        <w:jc w:val="start"/>
        <w:bidi/>
      </w:pPr>
      <w:r>
        <w:rPr>
          <w:rFonts w:ascii="arial" w:hAnsi="arial" w:eastAsia="arial" w:cs="arial"/>
          <w:sz w:val="28"/>
          <w:szCs w:val="28"/>
          <w:b w:val="1"/>
          <w:bCs w:val="1"/>
          <w:rtl/>
        </w:rPr>
        <w:t xml:space="preserve">محيي الدين المقريزي
</w:t>
      </w:r>
    </w:p>
    <w:p>
      <w:pPr/>
      <w:r>
        <w:rPr/>
        <w:t xml:space="preserve">محيي الدين المقريزي عبد القادر بن محمد بن تميم. الفقيه المحدث محيي الدين المقريزي البعلبكي الحنبلي. اشتغل وتفقه وسمع ببلده من زينب بنت كندي، وبدمشق من ابن عساكر وابن القواس، وبمصر من البهاء ابن القيم وسبط زيادة، وبحلب والحرمين، ونسخ وحصل، وصار شيخ دار الحديث للبهاء ابن عساكر. </w:t>
      </w:r>
    </w:p>
    <w:p/>
    <w:p>
      <w:pPr/>
      <w:r>
        <w:rPr/>
        <w:t xml:space="preserve">توفي عن خمس وخمسين سنة أو نحوها سنة اثنتين وثلاثين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2026-06-21T14:45:07+03:00</dcterms:created>
  <dcterms:modified xsi:type="dcterms:W3CDTF">2026-06-21T14:45:07+03:00</dcterms:modified>
</cp:coreProperties>
</file>

<file path=docProps/custom.xml><?xml version="1.0" encoding="utf-8"?>
<Properties xmlns="http://schemas.openxmlformats.org/officeDocument/2006/custom-properties" xmlns:vt="http://schemas.openxmlformats.org/officeDocument/2006/docPropsVTypes"/>
</file>