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خالد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خالد القرشي
</w:t>
      </w:r>
    </w:p>
    <w:p>
      <w:pPr/>
      <w:r>
        <w:rPr/>
        <w:t xml:space="preserve">أبو خالد القرشي عبد العزيز بن معاوية، أبو خالد القرشي. قال الدارقطني: لا بأس به. وتوفي سنة أربع وثمانين ومائتين.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2026-06-21T18:18:09+03:00</dcterms:created>
  <dcterms:modified xsi:type="dcterms:W3CDTF">2026-06-21T18:18:09+03:00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