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البابصري
</w:t>
      </w:r>
    </w:p>
    <w:p>
      <w:pPr>
        <w:jc w:val="start"/>
        <w:bidi/>
      </w:pPr>
      <w:r>
        <w:rPr>
          <w:rFonts w:ascii="arial" w:hAnsi="arial" w:eastAsia="arial" w:cs="arial"/>
          <w:sz w:val="28"/>
          <w:szCs w:val="28"/>
          <w:b w:val="1"/>
          <w:bCs w:val="1"/>
          <w:rtl/>
        </w:rPr>
        <w:t xml:space="preserve">أبو محمد البابصري
</w:t>
      </w:r>
    </w:p>
    <w:p>
      <w:pPr/>
      <w:r>
        <w:rPr/>
        <w:t xml:space="preserve">أبو محمد البابصري عبد العزيز بن أبي القاسم بن عثمان، الشيخ عز الدين أبو محمد البابصري البغداذي الحنبلي الصوفي الأديب، من أعيان الشميساطية. ولد سنة أربع وثلاثين وست مائة، وتوفي سنة سبع وتسعين وست مائة. سمع مشيخة الباقرحي على ابن الأجل، وسمع بدمشق من أصحاب ابن طبرزد. وكان عارفا بالفقه بصيرا بالأدب والشعر وأيام الناس، ضعف بصره وسمع منه ابن البرزالي وابن الصيرفي، وله شعر.</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2026-06-21T20:48:17+03:00</dcterms:created>
  <dcterms:modified xsi:type="dcterms:W3CDTF">2026-06-21T20:48:17+03:00</dcterms:modified>
</cp:coreProperties>
</file>

<file path=docProps/custom.xml><?xml version="1.0" encoding="utf-8"?>
<Properties xmlns="http://schemas.openxmlformats.org/officeDocument/2006/custom-properties" xmlns:vt="http://schemas.openxmlformats.org/officeDocument/2006/docPropsVTypes"/>
</file>