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الإربلي
</w:t>
      </w:r>
    </w:p>
    <w:p>
      <w:pPr>
        <w:jc w:val="start"/>
        <w:bidi/>
      </w:pPr>
      <w:r>
        <w:rPr>
          <w:rFonts w:ascii="arial" w:hAnsi="arial" w:eastAsia="arial" w:cs="arial"/>
          <w:sz w:val="28"/>
          <w:szCs w:val="28"/>
          <w:b w:val="1"/>
          <w:bCs w:val="1"/>
          <w:rtl/>
        </w:rPr>
        <w:t xml:space="preserve">عز الدين الإربلي
</w:t>
      </w:r>
    </w:p>
    <w:p>
      <w:pPr/>
      <w:r>
        <w:rPr/>
        <w:t xml:space="preserve">عز الدين الإربلي عبد العزيز بن عثمان بن أبي طاهر بن مفضل، الشيخ عز الدين أبو محمد الإربلي المحدث إمام دار الحديث النورية بدمشق، طلب الكثير وسمع بنفسه، وكان صاحب وقار أديبا فاضلا حسن المشاركة في العلوم، كتب عنه القدماء كابن الحاجب وطبقته، ومات بجوبر سنة أربع وأربعين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2026-06-21T19:37:23+03:00</dcterms:created>
  <dcterms:modified xsi:type="dcterms:W3CDTF">2026-06-21T19:37:23+03:00</dcterms:modified>
</cp:coreProperties>
</file>

<file path=docProps/custom.xml><?xml version="1.0" encoding="utf-8"?>
<Properties xmlns="http://schemas.openxmlformats.org/officeDocument/2006/custom-properties" xmlns:vt="http://schemas.openxmlformats.org/officeDocument/2006/docPropsVTypes"/>
</file>