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منصور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منصور الكاتب
</w:t>
      </w:r>
    </w:p>
    <w:p>
      <w:pPr/>
      <w:r>
        <w:rPr/>
        <w:t xml:space="preserve">أبو منصور الكاتب عبد العزيز بن طلحة بن لؤلؤ، أبو منصور الكاتب الوراق. كان على البريد أيام المقتدر، وله فيه مدائح. وكان شاعرا ظريفا يكتب خطا مليحا. ومن كلامه: إن نعمة لا تستدام بمثل الإنعام، والقدرة لا تستبقى بمثل العفو. ودعا لصاحب له فقال: صان الله عن سماع المكاره سمعك، وعن البكاء على الأحباب دمعك، ومن شعره: </w:t>
      </w:r>
    </w:p>
    <w:p/>
    <w:p>
      <w:pPr>
        <w:jc w:val="center"/>
      </w:pPr>
      <w:r>
        <w:rPr>
          <w:color w:val="ff0000"/>
        </w:rPr>
        <w:t xml:space="preserve">سألته قبلة فبادر بالتـ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ـقبيل مستبشرا إلى قدمي</w:t>
      </w:r>
    </w:p>
    <w:p/>
    <w:p>
      <w:pPr>
        <w:jc w:val="center"/>
      </w:pPr>
      <w:r>
        <w:rPr>
          <w:color w:val="ff0000"/>
        </w:rPr>
        <w:t xml:space="preserve">فقلت مولاي إن أردت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سرور قلبي جعلتها لفمي</w:t>
      </w:r>
    </w:p>
    <w:p/>
    <w:p>
      <w:pPr>
        <w:jc w:val="center"/>
      </w:pPr>
      <w:r>
        <w:rPr>
          <w:color w:val="ff0000"/>
        </w:rPr>
        <w:t xml:space="preserve">فقال كلا للعبد منزلة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لزومها من حراسة النعم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2026-06-21T19:37:51+03:00</dcterms:created>
  <dcterms:modified xsi:type="dcterms:W3CDTF">2026-06-21T19:37:51+03:00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